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vertAnchor="page" w:horzAnchor="margin" w:tblpY="1679"/>
        <w:tblW w:w="0" w:type="auto"/>
        <w:tblBorders>
          <w:top w:val="none" w:sz="0" w:space="0" w:color="auto"/>
          <w:insideH w:val="none" w:sz="0" w:space="0" w:color="auto"/>
        </w:tblBorders>
        <w:tblCellMar>
          <w:left w:w="0" w:type="dxa"/>
          <w:right w:w="85" w:type="dxa"/>
        </w:tblCellMar>
        <w:tblLook w:val="04A0" w:firstRow="1" w:lastRow="0" w:firstColumn="1" w:lastColumn="0" w:noHBand="0" w:noVBand="1"/>
      </w:tblPr>
      <w:tblGrid>
        <w:gridCol w:w="10766"/>
      </w:tblGrid>
      <w:tr w:rsidR="00AD056D" w:rsidRPr="00167175" w14:paraId="27C07A51" w14:textId="77777777" w:rsidTr="00AD056D">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07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9C3F0F" w14:textId="4EC88125" w:rsidR="00AD056D" w:rsidRPr="00167175" w:rsidRDefault="00000000" w:rsidP="002A0DEB">
            <w:pPr>
              <w:tabs>
                <w:tab w:val="left" w:pos="3885"/>
              </w:tabs>
              <w:spacing w:after="120"/>
              <w:rPr>
                <w:rFonts w:cs="Arial"/>
                <w:bCs/>
                <w:color w:val="000000" w:themeColor="text1"/>
                <w:sz w:val="44"/>
                <w:szCs w:val="44"/>
              </w:rPr>
            </w:pPr>
            <w:sdt>
              <w:sdtPr>
                <w:rPr>
                  <w:rStyle w:val="Style1"/>
                  <w:rFonts w:ascii="Arial" w:hAnsi="Arial" w:cs="Arial"/>
                  <w:bCs/>
                  <w:color w:val="000000" w:themeColor="text1"/>
                  <w:sz w:val="44"/>
                  <w:szCs w:val="44"/>
                </w:rPr>
                <w:id w:val="-1576728556"/>
                <w:placeholder>
                  <w:docPart w:val="AFC03219BAEC49669B6EC8105D266975"/>
                </w:placeholder>
                <w:text/>
              </w:sdtPr>
              <w:sdtContent>
                <w:r w:rsidR="002A0DEB" w:rsidRPr="00167175">
                  <w:rPr>
                    <w:rStyle w:val="Style1"/>
                    <w:rFonts w:ascii="Arial" w:hAnsi="Arial" w:cs="Arial"/>
                    <w:bCs/>
                    <w:color w:val="000000" w:themeColor="text1"/>
                    <w:sz w:val="44"/>
                    <w:szCs w:val="44"/>
                  </w:rPr>
                  <w:t>E</w:t>
                </w:r>
                <w:r w:rsidR="00AD2617" w:rsidRPr="00167175">
                  <w:rPr>
                    <w:rStyle w:val="Style1"/>
                    <w:rFonts w:ascii="Arial" w:hAnsi="Arial" w:cs="Arial"/>
                    <w:bCs/>
                    <w:color w:val="000000" w:themeColor="text1"/>
                    <w:sz w:val="44"/>
                    <w:szCs w:val="44"/>
                  </w:rPr>
                  <w:t>LICOS Teacher</w:t>
                </w:r>
                <w:r w:rsidR="002A0DEB" w:rsidRPr="00167175">
                  <w:rPr>
                    <w:rStyle w:val="Style1"/>
                    <w:rFonts w:ascii="Arial" w:hAnsi="Arial"/>
                    <w:bCs/>
                    <w:color w:val="000000" w:themeColor="text1"/>
                    <w:sz w:val="44"/>
                    <w:szCs w:val="44"/>
                  </w:rPr>
                  <w:t xml:space="preserve"> </w:t>
                </w:r>
                <w:r w:rsidR="00AD2617" w:rsidRPr="00167175">
                  <w:rPr>
                    <w:rStyle w:val="Style1"/>
                    <w:rFonts w:ascii="Arial" w:hAnsi="Arial"/>
                    <w:bCs/>
                    <w:color w:val="000000" w:themeColor="text1"/>
                    <w:sz w:val="44"/>
                    <w:szCs w:val="44"/>
                  </w:rPr>
                  <w:t>(VU English</w:t>
                </w:r>
                <w:r w:rsidR="002A0DEB" w:rsidRPr="00167175">
                  <w:rPr>
                    <w:rStyle w:val="Style1"/>
                    <w:rFonts w:ascii="Arial" w:hAnsi="Arial"/>
                    <w:bCs/>
                    <w:color w:val="000000" w:themeColor="text1"/>
                    <w:sz w:val="44"/>
                    <w:szCs w:val="44"/>
                  </w:rPr>
                  <w:t>)</w:t>
                </w:r>
              </w:sdtContent>
            </w:sdt>
          </w:p>
          <w:tbl>
            <w:tblPr>
              <w:tblStyle w:val="TableGrid"/>
              <w:tblW w:w="10768"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CellMar>
                <w:top w:w="85" w:type="dxa"/>
                <w:left w:w="85" w:type="dxa"/>
                <w:bottom w:w="113" w:type="dxa"/>
                <w:right w:w="85" w:type="dxa"/>
              </w:tblCellMar>
              <w:tblLook w:val="04A0" w:firstRow="1" w:lastRow="0" w:firstColumn="1" w:lastColumn="0" w:noHBand="0" w:noVBand="1"/>
            </w:tblPr>
            <w:tblGrid>
              <w:gridCol w:w="3118"/>
              <w:gridCol w:w="7650"/>
            </w:tblGrid>
            <w:tr w:rsidR="00AD056D" w:rsidRPr="00167175" w14:paraId="2C8465CD" w14:textId="77777777">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48" w:type="pct"/>
                  <w:tcBorders>
                    <w:top w:val="outset" w:sz="4" w:space="0" w:color="000000" w:themeColor="text1"/>
                    <w:bottom w:val="outset" w:sz="4" w:space="0" w:color="000000" w:themeColor="text1"/>
                  </w:tcBorders>
                  <w:shd w:val="clear" w:color="auto" w:fill="F2F2F2" w:themeFill="background1" w:themeFillShade="F2"/>
                  <w:tcMar>
                    <w:top w:w="85" w:type="dxa"/>
                    <w:left w:w="85" w:type="dxa"/>
                    <w:bottom w:w="113" w:type="dxa"/>
                    <w:right w:w="85" w:type="dxa"/>
                  </w:tcMar>
                </w:tcPr>
                <w:p w14:paraId="6C2BE06A" w14:textId="77777777" w:rsidR="00AD056D" w:rsidRPr="00167175" w:rsidRDefault="00AD056D" w:rsidP="00C22960">
                  <w:pPr>
                    <w:framePr w:wrap="around" w:vAnchor="page" w:hAnchor="margin" w:y="1679"/>
                    <w:spacing w:before="0" w:after="0" w:line="240" w:lineRule="auto"/>
                    <w:rPr>
                      <w:rFonts w:cs="Arial"/>
                      <w:b w:val="0"/>
                      <w:color w:val="000000" w:themeColor="text1"/>
                      <w:sz w:val="24"/>
                      <w:szCs w:val="24"/>
                    </w:rPr>
                  </w:pPr>
                  <w:r w:rsidRPr="00167175">
                    <w:rPr>
                      <w:rFonts w:cs="Arial"/>
                      <w:color w:val="000000" w:themeColor="text1"/>
                      <w:sz w:val="24"/>
                      <w:szCs w:val="24"/>
                    </w:rPr>
                    <w:t>POSITION NUMBER</w:t>
                  </w:r>
                </w:p>
              </w:tc>
              <w:tc>
                <w:tcPr>
                  <w:tcW w:w="3552" w:type="pct"/>
                  <w:tcBorders>
                    <w:top w:val="single" w:sz="4" w:space="0" w:color="808080" w:themeColor="background1" w:themeShade="80"/>
                    <w:bottom w:val="single" w:sz="4" w:space="0" w:color="808080" w:themeColor="background1" w:themeShade="80"/>
                  </w:tcBorders>
                  <w:tcMar>
                    <w:top w:w="85" w:type="dxa"/>
                    <w:left w:w="85" w:type="dxa"/>
                    <w:bottom w:w="113" w:type="dxa"/>
                    <w:right w:w="85" w:type="dxa"/>
                  </w:tcMar>
                </w:tcPr>
                <w:p w14:paraId="6A4D24A9" w14:textId="367FF743" w:rsidR="00AD056D" w:rsidRPr="00167175" w:rsidRDefault="00C22960" w:rsidP="00C22960">
                  <w:pPr>
                    <w:framePr w:wrap="around" w:vAnchor="page" w:hAnchor="margin" w:y="1679"/>
                    <w:spacing w:before="0" w:after="0" w:line="240" w:lineRule="auto"/>
                    <w:cnfStyle w:val="100000000000" w:firstRow="1" w:lastRow="0" w:firstColumn="0" w:lastColumn="0" w:oddVBand="0" w:evenVBand="0" w:oddHBand="0" w:evenHBand="0" w:firstRowFirstColumn="0" w:firstRowLastColumn="0" w:lastRowFirstColumn="0" w:lastRowLastColumn="0"/>
                    <w:rPr>
                      <w:rStyle w:val="Style2"/>
                      <w:rFonts w:asciiTheme="minorHAnsi" w:hAnsiTheme="minorHAnsi" w:cstheme="minorHAnsi"/>
                    </w:rPr>
                  </w:pPr>
                  <w:r>
                    <w:rPr>
                      <w:rStyle w:val="Style2"/>
                      <w:rFonts w:asciiTheme="minorHAnsi" w:hAnsiTheme="minorHAnsi" w:cstheme="minorHAnsi"/>
                    </w:rPr>
                    <w:t>9</w:t>
                  </w:r>
                  <w:r>
                    <w:rPr>
                      <w:rStyle w:val="Style2"/>
                    </w:rPr>
                    <w:t>06087</w:t>
                  </w:r>
                </w:p>
              </w:tc>
            </w:tr>
            <w:tr w:rsidR="00AD056D" w:rsidRPr="00167175" w14:paraId="65A644CC" w14:textId="77777777">
              <w:trPr>
                <w:trHeight w:val="113"/>
              </w:trPr>
              <w:tc>
                <w:tcPr>
                  <w:cnfStyle w:val="001000000000" w:firstRow="0" w:lastRow="0" w:firstColumn="1" w:lastColumn="0" w:oddVBand="0" w:evenVBand="0" w:oddHBand="0" w:evenHBand="0" w:firstRowFirstColumn="0" w:firstRowLastColumn="0" w:lastRowFirstColumn="0" w:lastRowLastColumn="0"/>
                  <w:tcW w:w="1448" w:type="pct"/>
                  <w:tcBorders>
                    <w:top w:val="outset" w:sz="4" w:space="0" w:color="000000" w:themeColor="text1"/>
                    <w:bottom w:val="outset" w:sz="4" w:space="0" w:color="000000" w:themeColor="text1"/>
                  </w:tcBorders>
                  <w:shd w:val="clear" w:color="auto" w:fill="F2F2F2" w:themeFill="background1" w:themeFillShade="F2"/>
                  <w:tcMar>
                    <w:top w:w="85" w:type="dxa"/>
                    <w:left w:w="85" w:type="dxa"/>
                    <w:bottom w:w="113" w:type="dxa"/>
                    <w:right w:w="85" w:type="dxa"/>
                  </w:tcMar>
                </w:tcPr>
                <w:p w14:paraId="6E422D5B" w14:textId="77777777" w:rsidR="00AD056D" w:rsidRPr="00167175" w:rsidRDefault="00AD056D" w:rsidP="00C22960">
                  <w:pPr>
                    <w:framePr w:wrap="around" w:vAnchor="page" w:hAnchor="margin" w:y="1679"/>
                    <w:spacing w:before="0" w:after="0" w:line="240" w:lineRule="auto"/>
                    <w:rPr>
                      <w:rFonts w:cs="Arial"/>
                      <w:b w:val="0"/>
                      <w:color w:val="000000" w:themeColor="text1"/>
                      <w:sz w:val="24"/>
                      <w:szCs w:val="24"/>
                    </w:rPr>
                  </w:pPr>
                  <w:r w:rsidRPr="00167175">
                    <w:rPr>
                      <w:rFonts w:cs="Arial"/>
                      <w:color w:val="000000" w:themeColor="text1"/>
                      <w:sz w:val="24"/>
                      <w:szCs w:val="24"/>
                    </w:rPr>
                    <w:t>ORGANISATIONAL UNIT</w:t>
                  </w:r>
                </w:p>
              </w:tc>
              <w:tc>
                <w:tcPr>
                  <w:tcW w:w="3552" w:type="pct"/>
                  <w:tcBorders>
                    <w:top w:val="single" w:sz="4" w:space="0" w:color="808080" w:themeColor="background1" w:themeShade="80"/>
                    <w:bottom w:val="single" w:sz="4" w:space="0" w:color="808080" w:themeColor="background1" w:themeShade="80"/>
                  </w:tcBorders>
                  <w:tcMar>
                    <w:top w:w="85" w:type="dxa"/>
                    <w:left w:w="85" w:type="dxa"/>
                    <w:bottom w:w="113" w:type="dxa"/>
                    <w:right w:w="85" w:type="dxa"/>
                  </w:tcMar>
                </w:tcPr>
                <w:p w14:paraId="7BD2EBA0" w14:textId="42B52268" w:rsidR="00AD056D" w:rsidRPr="00167175" w:rsidRDefault="00000000" w:rsidP="00C22960">
                  <w:pPr>
                    <w:framePr w:wrap="around" w:vAnchor="page" w:hAnchor="margin" w:y="1679"/>
                    <w:spacing w:before="0" w:after="0" w:line="240" w:lineRule="auto"/>
                    <w:cnfStyle w:val="000000000000" w:firstRow="0" w:lastRow="0" w:firstColumn="0" w:lastColumn="0" w:oddVBand="0" w:evenVBand="0" w:oddHBand="0" w:evenHBand="0" w:firstRowFirstColumn="0" w:firstRowLastColumn="0" w:lastRowFirstColumn="0" w:lastRowLastColumn="0"/>
                    <w:rPr>
                      <w:rFonts w:cs="Arial"/>
                    </w:rPr>
                  </w:pPr>
                  <w:sdt>
                    <w:sdtPr>
                      <w:rPr>
                        <w:rFonts w:eastAsia="Arial" w:cs="Arial"/>
                        <w:color w:val="000000"/>
                      </w:rPr>
                      <w:id w:val="-1420478896"/>
                      <w:placeholder>
                        <w:docPart w:val="EFEF9806FBE24BD58BD09676FB702352"/>
                      </w:placeholder>
                      <w:text/>
                    </w:sdtPr>
                    <w:sdtContent>
                      <w:r w:rsidR="00B01D49" w:rsidRPr="00167175">
                        <w:rPr>
                          <w:rFonts w:eastAsia="Arial" w:cs="Arial"/>
                          <w:color w:val="000000"/>
                        </w:rPr>
                        <w:t>Centre of VU Transitions</w:t>
                      </w:r>
                      <w:r w:rsidR="00482478" w:rsidRPr="00167175">
                        <w:rPr>
                          <w:rFonts w:eastAsia="Arial" w:cs="Arial"/>
                          <w:color w:val="000000"/>
                        </w:rPr>
                        <w:t xml:space="preserve"> </w:t>
                      </w:r>
                    </w:sdtContent>
                  </w:sdt>
                </w:p>
              </w:tc>
            </w:tr>
            <w:tr w:rsidR="00AD056D" w:rsidRPr="00167175" w14:paraId="3F0B2C93" w14:textId="77777777">
              <w:trPr>
                <w:trHeight w:val="113"/>
              </w:trPr>
              <w:tc>
                <w:tcPr>
                  <w:cnfStyle w:val="001000000000" w:firstRow="0" w:lastRow="0" w:firstColumn="1" w:lastColumn="0" w:oddVBand="0" w:evenVBand="0" w:oddHBand="0" w:evenHBand="0" w:firstRowFirstColumn="0" w:firstRowLastColumn="0" w:lastRowFirstColumn="0" w:lastRowLastColumn="0"/>
                  <w:tcW w:w="1448" w:type="pct"/>
                  <w:tcBorders>
                    <w:top w:val="outset" w:sz="4" w:space="0" w:color="000000" w:themeColor="text1"/>
                    <w:bottom w:val="outset" w:sz="4" w:space="0" w:color="000000" w:themeColor="text1"/>
                  </w:tcBorders>
                  <w:shd w:val="clear" w:color="auto" w:fill="F2F2F2" w:themeFill="background1" w:themeFillShade="F2"/>
                  <w:tcMar>
                    <w:top w:w="85" w:type="dxa"/>
                    <w:left w:w="85" w:type="dxa"/>
                    <w:bottom w:w="113" w:type="dxa"/>
                    <w:right w:w="85" w:type="dxa"/>
                  </w:tcMar>
                </w:tcPr>
                <w:p w14:paraId="36AA20B3" w14:textId="77777777" w:rsidR="00AD056D" w:rsidRPr="00167175" w:rsidRDefault="00AD056D" w:rsidP="00C22960">
                  <w:pPr>
                    <w:framePr w:wrap="around" w:vAnchor="page" w:hAnchor="margin" w:y="1679"/>
                    <w:spacing w:before="0" w:after="0" w:line="240" w:lineRule="auto"/>
                    <w:rPr>
                      <w:rFonts w:cs="Arial"/>
                      <w:b w:val="0"/>
                      <w:color w:val="000000" w:themeColor="text1"/>
                      <w:sz w:val="24"/>
                      <w:szCs w:val="24"/>
                    </w:rPr>
                  </w:pPr>
                  <w:r w:rsidRPr="00167175">
                    <w:rPr>
                      <w:rFonts w:cs="Arial"/>
                      <w:color w:val="000000" w:themeColor="text1"/>
                      <w:sz w:val="24"/>
                      <w:szCs w:val="24"/>
                    </w:rPr>
                    <w:t>POSITION REPORTS TO</w:t>
                  </w:r>
                </w:p>
              </w:tc>
              <w:tc>
                <w:tcPr>
                  <w:tcW w:w="3552" w:type="pct"/>
                  <w:tcBorders>
                    <w:top w:val="single" w:sz="4" w:space="0" w:color="808080" w:themeColor="background1" w:themeShade="80"/>
                    <w:bottom w:val="single" w:sz="4" w:space="0" w:color="808080" w:themeColor="background1" w:themeShade="80"/>
                  </w:tcBorders>
                  <w:tcMar>
                    <w:top w:w="85" w:type="dxa"/>
                    <w:left w:w="85" w:type="dxa"/>
                    <w:bottom w:w="113" w:type="dxa"/>
                    <w:right w:w="85" w:type="dxa"/>
                  </w:tcMar>
                </w:tcPr>
                <w:p w14:paraId="37B53DA8" w14:textId="48BA5B67" w:rsidR="00AD056D" w:rsidRPr="00167175" w:rsidRDefault="00000000" w:rsidP="00C22960">
                  <w:pPr>
                    <w:framePr w:wrap="around" w:vAnchor="page" w:hAnchor="margin" w:y="1679"/>
                    <w:tabs>
                      <w:tab w:val="left" w:pos="2767"/>
                    </w:tabs>
                    <w:spacing w:before="0" w:after="0" w:line="240" w:lineRule="auto"/>
                    <w:cnfStyle w:val="000000000000" w:firstRow="0" w:lastRow="0" w:firstColumn="0" w:lastColumn="0" w:oddVBand="0" w:evenVBand="0" w:oddHBand="0" w:evenHBand="0" w:firstRowFirstColumn="0" w:firstRowLastColumn="0" w:lastRowFirstColumn="0" w:lastRowLastColumn="0"/>
                    <w:rPr>
                      <w:rFonts w:cs="Arial"/>
                    </w:rPr>
                  </w:pPr>
                  <w:sdt>
                    <w:sdtPr>
                      <w:rPr>
                        <w:rFonts w:eastAsia="Arial" w:cs="Arial"/>
                        <w:color w:val="000000"/>
                      </w:rPr>
                      <w:id w:val="-121007099"/>
                      <w:placeholder>
                        <w:docPart w:val="AD2F6E0F1B024F259729019036085099"/>
                      </w:placeholder>
                      <w:text/>
                    </w:sdtPr>
                    <w:sdtContent>
                      <w:r w:rsidR="00AD2617" w:rsidRPr="00167175">
                        <w:rPr>
                          <w:rFonts w:eastAsia="Arial" w:cs="Arial"/>
                          <w:color w:val="000000"/>
                        </w:rPr>
                        <w:t>Manager, VU English</w:t>
                      </w:r>
                    </w:sdtContent>
                  </w:sdt>
                </w:p>
              </w:tc>
            </w:tr>
            <w:tr w:rsidR="00AD056D" w:rsidRPr="00167175" w14:paraId="48741885" w14:textId="77777777">
              <w:trPr>
                <w:trHeight w:val="113"/>
              </w:trPr>
              <w:tc>
                <w:tcPr>
                  <w:cnfStyle w:val="001000000000" w:firstRow="0" w:lastRow="0" w:firstColumn="1" w:lastColumn="0" w:oddVBand="0" w:evenVBand="0" w:oddHBand="0" w:evenHBand="0" w:firstRowFirstColumn="0" w:firstRowLastColumn="0" w:lastRowFirstColumn="0" w:lastRowLastColumn="0"/>
                  <w:tcW w:w="1448" w:type="pct"/>
                  <w:tcBorders>
                    <w:top w:val="outset" w:sz="4" w:space="0" w:color="000000" w:themeColor="text1"/>
                    <w:bottom w:val="outset" w:sz="4" w:space="0" w:color="000000" w:themeColor="text1"/>
                  </w:tcBorders>
                  <w:shd w:val="clear" w:color="auto" w:fill="F2F2F2" w:themeFill="background1" w:themeFillShade="F2"/>
                  <w:tcMar>
                    <w:top w:w="85" w:type="dxa"/>
                    <w:left w:w="85" w:type="dxa"/>
                    <w:bottom w:w="113" w:type="dxa"/>
                    <w:right w:w="85" w:type="dxa"/>
                  </w:tcMar>
                </w:tcPr>
                <w:p w14:paraId="2AB9D560" w14:textId="77777777" w:rsidR="00AD056D" w:rsidRPr="00167175" w:rsidRDefault="00AD056D" w:rsidP="00C22960">
                  <w:pPr>
                    <w:framePr w:wrap="around" w:vAnchor="page" w:hAnchor="margin" w:y="1679"/>
                    <w:spacing w:before="0" w:after="0" w:line="240" w:lineRule="auto"/>
                    <w:rPr>
                      <w:rFonts w:cs="Arial"/>
                      <w:b w:val="0"/>
                      <w:color w:val="000000" w:themeColor="text1"/>
                      <w:sz w:val="24"/>
                      <w:szCs w:val="24"/>
                    </w:rPr>
                  </w:pPr>
                  <w:proofErr w:type="gramStart"/>
                  <w:r w:rsidRPr="00167175">
                    <w:rPr>
                      <w:rFonts w:cs="Arial"/>
                      <w:color w:val="000000" w:themeColor="text1"/>
                      <w:sz w:val="24"/>
                      <w:szCs w:val="24"/>
                    </w:rPr>
                    <w:t>OVERALL</w:t>
                  </w:r>
                  <w:proofErr w:type="gramEnd"/>
                  <w:r w:rsidRPr="00167175">
                    <w:rPr>
                      <w:rFonts w:cs="Arial"/>
                      <w:color w:val="000000" w:themeColor="text1"/>
                      <w:sz w:val="24"/>
                      <w:szCs w:val="24"/>
                    </w:rPr>
                    <w:t xml:space="preserve"> PURPOSE</w:t>
                  </w:r>
                </w:p>
              </w:tc>
              <w:tc>
                <w:tcPr>
                  <w:tcW w:w="3552" w:type="pct"/>
                  <w:tcBorders>
                    <w:top w:val="single" w:sz="4" w:space="0" w:color="808080" w:themeColor="background1" w:themeShade="80"/>
                    <w:bottom w:val="single" w:sz="4" w:space="0" w:color="808080" w:themeColor="background1" w:themeShade="80"/>
                  </w:tcBorders>
                  <w:tcMar>
                    <w:top w:w="85" w:type="dxa"/>
                    <w:left w:w="85" w:type="dxa"/>
                    <w:bottom w:w="113" w:type="dxa"/>
                    <w:right w:w="85" w:type="dxa"/>
                  </w:tcMar>
                </w:tcPr>
                <w:p w14:paraId="267A9A09" w14:textId="744EDBF9" w:rsidR="00AD056D" w:rsidRPr="00167175" w:rsidRDefault="002A0DEB" w:rsidP="00C22960">
                  <w:pPr>
                    <w:framePr w:wrap="around" w:vAnchor="page" w:hAnchor="margin" w:y="1679"/>
                    <w:spacing w:before="0" w:after="0" w:line="240" w:lineRule="auto"/>
                    <w:cnfStyle w:val="000000000000" w:firstRow="0" w:lastRow="0" w:firstColumn="0" w:lastColumn="0" w:oddVBand="0" w:evenVBand="0" w:oddHBand="0" w:evenHBand="0" w:firstRowFirstColumn="0" w:firstRowLastColumn="0" w:lastRowFirstColumn="0" w:lastRowLastColumn="0"/>
                    <w:rPr>
                      <w:rFonts w:cs="Arial"/>
                    </w:rPr>
                  </w:pPr>
                  <w:bookmarkStart w:id="0" w:name="Clickheretoentertext"/>
                  <w:bookmarkEnd w:id="0"/>
                  <w:r w:rsidRPr="00167175">
                    <w:t xml:space="preserve">This position is responsible for the student learning within the </w:t>
                  </w:r>
                  <w:r w:rsidR="00AD2617" w:rsidRPr="00167175">
                    <w:t xml:space="preserve">VU English </w:t>
                  </w:r>
                  <w:r w:rsidRPr="00167175">
                    <w:t xml:space="preserve">program offered by </w:t>
                  </w:r>
                  <w:sdt>
                    <w:sdtPr>
                      <w:id w:val="283087838"/>
                      <w:placeholder>
                        <w:docPart w:val="F3C3E10E7EDE428091A6CA63FA8656DB"/>
                      </w:placeholder>
                      <w:text/>
                    </w:sdtPr>
                    <w:sdtContent>
                      <w:r w:rsidRPr="00167175">
                        <w:t xml:space="preserve">the Centre of VU Transitions. </w:t>
                      </w:r>
                    </w:sdtContent>
                  </w:sdt>
                  <w:r w:rsidRPr="00167175">
                    <w:t xml:space="preserve">The </w:t>
                  </w:r>
                  <w:sdt>
                    <w:sdtPr>
                      <w:id w:val="-41133595"/>
                      <w:placeholder>
                        <w:docPart w:val="7BC6D671AA334F9BBAABBCAB940688A5"/>
                      </w:placeholder>
                      <w:text/>
                    </w:sdtPr>
                    <w:sdtContent>
                      <w:r w:rsidRPr="00167175">
                        <w:t>E</w:t>
                      </w:r>
                      <w:r w:rsidR="00AD2617" w:rsidRPr="00167175">
                        <w:t xml:space="preserve">LICOS </w:t>
                      </w:r>
                      <w:r w:rsidRPr="00167175">
                        <w:t>Teacher</w:t>
                      </w:r>
                    </w:sdtContent>
                  </w:sdt>
                  <w:r w:rsidRPr="00167175">
                    <w:t xml:space="preserve"> is responsible for the quality of their teaching and assessment and the administrative of compliance requirements of TEQSA directly related to the role. The</w:t>
                  </w:r>
                  <w:r w:rsidRPr="00167175">
                    <w:rPr>
                      <w:spacing w:val="-15"/>
                    </w:rPr>
                    <w:t xml:space="preserve"> </w:t>
                  </w:r>
                  <w:r w:rsidR="00AD2617" w:rsidRPr="00167175">
                    <w:rPr>
                      <w:spacing w:val="-15"/>
                    </w:rPr>
                    <w:t>ELICOS</w:t>
                  </w:r>
                  <w:r w:rsidRPr="00167175">
                    <w:rPr>
                      <w:spacing w:val="-18"/>
                    </w:rPr>
                    <w:t xml:space="preserve"> </w:t>
                  </w:r>
                  <w:r w:rsidRPr="00167175">
                    <w:t>Teacher</w:t>
                  </w:r>
                  <w:r w:rsidRPr="00167175">
                    <w:rPr>
                      <w:spacing w:val="-17"/>
                    </w:rPr>
                    <w:t xml:space="preserve"> </w:t>
                  </w:r>
                  <w:r w:rsidRPr="00167175">
                    <w:t>will</w:t>
                  </w:r>
                  <w:r w:rsidRPr="00167175">
                    <w:rPr>
                      <w:spacing w:val="-16"/>
                    </w:rPr>
                    <w:t xml:space="preserve"> </w:t>
                  </w:r>
                  <w:r w:rsidRPr="00167175">
                    <w:t>also</w:t>
                  </w:r>
                  <w:r w:rsidRPr="00167175">
                    <w:rPr>
                      <w:spacing w:val="-15"/>
                    </w:rPr>
                    <w:t xml:space="preserve"> take a leading role </w:t>
                  </w:r>
                  <w:r w:rsidRPr="00167175">
                    <w:t>contributing</w:t>
                  </w:r>
                  <w:r w:rsidRPr="00167175">
                    <w:rPr>
                      <w:spacing w:val="-17"/>
                    </w:rPr>
                    <w:t xml:space="preserve"> </w:t>
                  </w:r>
                  <w:r w:rsidRPr="00167175">
                    <w:t>to</w:t>
                  </w:r>
                  <w:r w:rsidRPr="00167175">
                    <w:rPr>
                      <w:spacing w:val="-17"/>
                    </w:rPr>
                    <w:t xml:space="preserve"> </w:t>
                  </w:r>
                  <w:r w:rsidRPr="00167175">
                    <w:t>curriculum maintenance and</w:t>
                  </w:r>
                  <w:r w:rsidRPr="00167175">
                    <w:rPr>
                      <w:spacing w:val="-14"/>
                    </w:rPr>
                    <w:t xml:space="preserve"> </w:t>
                  </w:r>
                  <w:r w:rsidRPr="00167175">
                    <w:t>development of the E</w:t>
                  </w:r>
                  <w:r w:rsidR="00AD2617" w:rsidRPr="00167175">
                    <w:t>LICOS</w:t>
                  </w:r>
                  <w:r w:rsidRPr="00167175">
                    <w:t xml:space="preserve"> units deliv</w:t>
                  </w:r>
                  <w:r w:rsidR="006C0208" w:rsidRPr="00167175">
                    <w:t xml:space="preserve">ered </w:t>
                  </w:r>
                  <w:r w:rsidRPr="00167175">
                    <w:t xml:space="preserve">within the </w:t>
                  </w:r>
                  <w:r w:rsidR="00AD2617" w:rsidRPr="00167175">
                    <w:t xml:space="preserve">VU English </w:t>
                  </w:r>
                  <w:r w:rsidRPr="00167175">
                    <w:t>program.</w:t>
                  </w:r>
                </w:p>
              </w:tc>
            </w:tr>
            <w:tr w:rsidR="00AD056D" w:rsidRPr="00167175" w14:paraId="28B7C0EE" w14:textId="77777777" w:rsidTr="006C0208">
              <w:trPr>
                <w:trHeight w:val="113"/>
              </w:trPr>
              <w:tc>
                <w:tcPr>
                  <w:cnfStyle w:val="001000000000" w:firstRow="0" w:lastRow="0" w:firstColumn="1" w:lastColumn="0" w:oddVBand="0" w:evenVBand="0" w:oddHBand="0" w:evenHBand="0" w:firstRowFirstColumn="0" w:firstRowLastColumn="0" w:lastRowFirstColumn="0" w:lastRowLastColumn="0"/>
                  <w:tcW w:w="1448" w:type="pct"/>
                  <w:tcBorders>
                    <w:top w:val="outset" w:sz="4" w:space="0" w:color="000000" w:themeColor="text1"/>
                    <w:bottom w:val="outset" w:sz="4" w:space="0" w:color="000000" w:themeColor="text1"/>
                  </w:tcBorders>
                  <w:shd w:val="clear" w:color="auto" w:fill="auto"/>
                  <w:tcMar>
                    <w:top w:w="85" w:type="dxa"/>
                    <w:left w:w="85" w:type="dxa"/>
                    <w:bottom w:w="113" w:type="dxa"/>
                    <w:right w:w="85" w:type="dxa"/>
                  </w:tcMar>
                </w:tcPr>
                <w:p w14:paraId="28DD8A92" w14:textId="77777777" w:rsidR="00AD056D" w:rsidRPr="00167175" w:rsidRDefault="00AD056D" w:rsidP="00C22960">
                  <w:pPr>
                    <w:framePr w:wrap="around" w:vAnchor="page" w:hAnchor="margin" w:y="1679"/>
                    <w:spacing w:before="0" w:after="60" w:line="240" w:lineRule="auto"/>
                    <w:rPr>
                      <w:rFonts w:cs="Arial"/>
                      <w:b w:val="0"/>
                      <w:color w:val="000000" w:themeColor="text1"/>
                      <w:sz w:val="24"/>
                      <w:szCs w:val="24"/>
                    </w:rPr>
                  </w:pPr>
                  <w:r w:rsidRPr="00167175">
                    <w:rPr>
                      <w:rFonts w:cs="Arial"/>
                      <w:color w:val="000000" w:themeColor="text1"/>
                      <w:sz w:val="24"/>
                      <w:szCs w:val="24"/>
                    </w:rPr>
                    <w:t>ORGANISATIONAL CONTEXT AND RELATIONSHIPS</w:t>
                  </w:r>
                </w:p>
              </w:tc>
              <w:tc>
                <w:tcPr>
                  <w:tcW w:w="3552" w:type="pct"/>
                  <w:tcBorders>
                    <w:top w:val="single" w:sz="4" w:space="0" w:color="808080" w:themeColor="background1" w:themeShade="80"/>
                    <w:bottom w:val="single" w:sz="4" w:space="0" w:color="808080" w:themeColor="background1" w:themeShade="80"/>
                  </w:tcBorders>
                  <w:shd w:val="clear" w:color="auto" w:fill="auto"/>
                  <w:tcMar>
                    <w:top w:w="85" w:type="dxa"/>
                    <w:left w:w="85" w:type="dxa"/>
                    <w:bottom w:w="113" w:type="dxa"/>
                    <w:right w:w="85" w:type="dxa"/>
                  </w:tcMar>
                </w:tcPr>
                <w:p w14:paraId="5619DE3A" w14:textId="0CA5260E" w:rsidR="00AD056D" w:rsidRPr="00167175" w:rsidRDefault="00AD056D" w:rsidP="00C22960">
                  <w:pPr>
                    <w:pStyle w:val="TableParagraph"/>
                    <w:framePr w:wrap="around" w:vAnchor="page" w:hAnchor="margin" w:y="1679"/>
                    <w:spacing w:before="0" w:after="60"/>
                    <w:ind w:left="76"/>
                    <w:cnfStyle w:val="000000000000" w:firstRow="0" w:lastRow="0" w:firstColumn="0" w:lastColumn="0" w:oddVBand="0" w:evenVBand="0" w:oddHBand="0" w:evenHBand="0" w:firstRowFirstColumn="0" w:firstRowLastColumn="0" w:lastRowFirstColumn="0" w:lastRowLastColumn="0"/>
                    <w:rPr>
                      <w:rFonts w:ascii="Arial" w:hAnsi="Arial" w:cs="Arial"/>
                    </w:rPr>
                  </w:pPr>
                  <w:r w:rsidRPr="00167175">
                    <w:rPr>
                      <w:rFonts w:ascii="Arial" w:hAnsi="Arial" w:cs="Arial"/>
                    </w:rPr>
                    <w:t>Within the University the position</w:t>
                  </w:r>
                  <w:r w:rsidR="006C0208" w:rsidRPr="00167175">
                    <w:rPr>
                      <w:rFonts w:ascii="Arial" w:hAnsi="Arial" w:cs="Arial"/>
                    </w:rPr>
                    <w:t xml:space="preserve"> </w:t>
                  </w:r>
                  <w:r w:rsidR="00C22960" w:rsidRPr="00167175">
                    <w:rPr>
                      <w:rFonts w:ascii="Arial" w:hAnsi="Arial" w:cs="Arial"/>
                    </w:rPr>
                    <w:t>liaise</w:t>
                  </w:r>
                  <w:r w:rsidR="00C22960">
                    <w:rPr>
                      <w:rFonts w:ascii="Arial" w:hAnsi="Arial" w:cs="Arial"/>
                    </w:rPr>
                    <w:t>s</w:t>
                  </w:r>
                  <w:r w:rsidR="006C0208" w:rsidRPr="00167175">
                    <w:rPr>
                      <w:rFonts w:ascii="Arial" w:hAnsi="Arial" w:cs="Arial"/>
                    </w:rPr>
                    <w:t xml:space="preserve"> with</w:t>
                  </w:r>
                  <w:r w:rsidRPr="00167175">
                    <w:rPr>
                      <w:rFonts w:ascii="Arial" w:hAnsi="Arial" w:cs="Arial"/>
                    </w:rPr>
                    <w:t>:</w:t>
                  </w:r>
                </w:p>
                <w:p w14:paraId="62A7EF19" w14:textId="321CE637" w:rsidR="006C0208" w:rsidRPr="00167175" w:rsidRDefault="006C0208" w:rsidP="00C22960">
                  <w:pPr>
                    <w:pStyle w:val="TableParagraph"/>
                    <w:framePr w:wrap="around" w:vAnchor="page" w:hAnchor="margin" w:y="1679"/>
                    <w:numPr>
                      <w:ilvl w:val="0"/>
                      <w:numId w:val="15"/>
                    </w:numPr>
                    <w:adjustRightInd w:val="0"/>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67175">
                    <w:rPr>
                      <w:rFonts w:ascii="Arial" w:hAnsi="Arial" w:cs="Arial"/>
                    </w:rPr>
                    <w:t>VU</w:t>
                  </w:r>
                  <w:r w:rsidR="00AD2617" w:rsidRPr="00167175">
                    <w:rPr>
                      <w:rFonts w:ascii="Arial" w:hAnsi="Arial" w:cs="Arial"/>
                    </w:rPr>
                    <w:t xml:space="preserve"> Foundations</w:t>
                  </w:r>
                </w:p>
                <w:p w14:paraId="4149C192" w14:textId="01C0F5F2" w:rsidR="002A0DEB" w:rsidRPr="00167175" w:rsidRDefault="006C0208" w:rsidP="00C22960">
                  <w:pPr>
                    <w:pStyle w:val="TableParagraph"/>
                    <w:framePr w:wrap="around" w:vAnchor="page" w:hAnchor="margin" w:y="1679"/>
                    <w:numPr>
                      <w:ilvl w:val="0"/>
                      <w:numId w:val="15"/>
                    </w:numPr>
                    <w:adjustRightInd w:val="0"/>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67175">
                    <w:rPr>
                      <w:rFonts w:ascii="Arial" w:hAnsi="Arial" w:cs="Arial"/>
                    </w:rPr>
                    <w:t>VU Global</w:t>
                  </w:r>
                </w:p>
                <w:p w14:paraId="6AA7215C" w14:textId="3DA6D851" w:rsidR="00AD056D" w:rsidRPr="00167175" w:rsidRDefault="006C0208" w:rsidP="00C22960">
                  <w:pPr>
                    <w:pStyle w:val="TableParagraph"/>
                    <w:framePr w:wrap="around" w:vAnchor="page" w:hAnchor="margin" w:y="1679"/>
                    <w:numPr>
                      <w:ilvl w:val="0"/>
                      <w:numId w:val="15"/>
                    </w:numPr>
                    <w:adjustRightInd w:val="0"/>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167175">
                    <w:rPr>
                      <w:rFonts w:ascii="Arial" w:hAnsi="Arial" w:cs="Arial"/>
                    </w:rPr>
                    <w:t>VU TAFE</w:t>
                  </w:r>
                </w:p>
              </w:tc>
            </w:tr>
            <w:tr w:rsidR="00AD056D" w:rsidRPr="00167175" w14:paraId="70294D50" w14:textId="77777777">
              <w:trPr>
                <w:trHeight w:val="113"/>
              </w:trPr>
              <w:tc>
                <w:tcPr>
                  <w:cnfStyle w:val="001000000000" w:firstRow="0" w:lastRow="0" w:firstColumn="1" w:lastColumn="0" w:oddVBand="0" w:evenVBand="0" w:oddHBand="0" w:evenHBand="0" w:firstRowFirstColumn="0" w:firstRowLastColumn="0" w:lastRowFirstColumn="0" w:lastRowLastColumn="0"/>
                  <w:tcW w:w="1448" w:type="pct"/>
                  <w:tcBorders>
                    <w:top w:val="outset" w:sz="4" w:space="0" w:color="000000" w:themeColor="text1"/>
                    <w:bottom w:val="nil"/>
                  </w:tcBorders>
                  <w:shd w:val="clear" w:color="auto" w:fill="F2F2F2" w:themeFill="background1" w:themeFillShade="F2"/>
                  <w:tcMar>
                    <w:top w:w="85" w:type="dxa"/>
                    <w:left w:w="85" w:type="dxa"/>
                    <w:bottom w:w="113" w:type="dxa"/>
                    <w:right w:w="85" w:type="dxa"/>
                  </w:tcMar>
                </w:tcPr>
                <w:p w14:paraId="2C7143A1" w14:textId="77777777" w:rsidR="00AD056D" w:rsidRPr="00167175" w:rsidRDefault="00AD056D" w:rsidP="00C22960">
                  <w:pPr>
                    <w:framePr w:wrap="around" w:vAnchor="page" w:hAnchor="margin" w:y="1679"/>
                    <w:spacing w:before="0" w:after="60" w:line="240" w:lineRule="auto"/>
                    <w:rPr>
                      <w:rFonts w:cs="Arial"/>
                      <w:b w:val="0"/>
                      <w:color w:val="000000" w:themeColor="text1"/>
                      <w:sz w:val="24"/>
                      <w:szCs w:val="24"/>
                    </w:rPr>
                  </w:pPr>
                  <w:r w:rsidRPr="00167175">
                    <w:rPr>
                      <w:rFonts w:cs="Arial"/>
                      <w:color w:val="000000" w:themeColor="text1"/>
                      <w:sz w:val="24"/>
                      <w:szCs w:val="24"/>
                    </w:rPr>
                    <w:t>LOCATION/CAMPUS</w:t>
                  </w:r>
                </w:p>
              </w:tc>
              <w:tc>
                <w:tcPr>
                  <w:tcW w:w="3552" w:type="pct"/>
                  <w:tcBorders>
                    <w:top w:val="single" w:sz="4" w:space="0" w:color="808080" w:themeColor="background1" w:themeShade="80"/>
                    <w:bottom w:val="nil"/>
                  </w:tcBorders>
                  <w:tcMar>
                    <w:top w:w="85" w:type="dxa"/>
                    <w:left w:w="85" w:type="dxa"/>
                    <w:bottom w:w="113" w:type="dxa"/>
                    <w:right w:w="85" w:type="dxa"/>
                  </w:tcMar>
                </w:tcPr>
                <w:p w14:paraId="103C30D0" w14:textId="3F7B4331" w:rsidR="00AD056D" w:rsidRPr="00167175" w:rsidRDefault="00A65700" w:rsidP="00C22960">
                  <w:pPr>
                    <w:framePr w:wrap="around" w:vAnchor="page" w:hAnchor="margin" w:y="1679"/>
                    <w:spacing w:before="0" w:after="60" w:line="240" w:lineRule="auto"/>
                    <w:cnfStyle w:val="000000000000" w:firstRow="0" w:lastRow="0" w:firstColumn="0" w:lastColumn="0" w:oddVBand="0" w:evenVBand="0" w:oddHBand="0" w:evenHBand="0" w:firstRowFirstColumn="0" w:firstRowLastColumn="0" w:lastRowFirstColumn="0" w:lastRowLastColumn="0"/>
                    <w:rPr>
                      <w:rFonts w:cs="Arial"/>
                      <w:bCs/>
                      <w:szCs w:val="24"/>
                    </w:rPr>
                  </w:pPr>
                  <w:r w:rsidRPr="00167175">
                    <w:t xml:space="preserve">The position is currently located at the </w:t>
                  </w:r>
                  <w:r w:rsidR="0058027D" w:rsidRPr="00167175">
                    <w:t>City</w:t>
                  </w:r>
                  <w:r w:rsidR="002A0DEB" w:rsidRPr="00167175">
                    <w:t xml:space="preserve"> Campus</w:t>
                  </w:r>
                  <w:r w:rsidRPr="00167175">
                    <w:t xml:space="preserve"> of the University to assist, advi</w:t>
                  </w:r>
                  <w:r w:rsidR="00C22960">
                    <w:t>s</w:t>
                  </w:r>
                  <w:r w:rsidRPr="00167175">
                    <w:t>e and support students as required</w:t>
                  </w:r>
                  <w:r w:rsidR="00CB79DE" w:rsidRPr="00167175">
                    <w:t>.</w:t>
                  </w:r>
                  <w:r w:rsidRPr="00167175">
                    <w:t xml:space="preserve"> The position and incumbent may be relocated to any other existing or future University work locations where it conducts its operations</w:t>
                  </w:r>
                  <w:r w:rsidR="002A0DEB" w:rsidRPr="00167175">
                    <w:t>.</w:t>
                  </w:r>
                </w:p>
              </w:tc>
            </w:tr>
          </w:tbl>
          <w:p w14:paraId="7B87E747" w14:textId="77777777" w:rsidR="00AD056D" w:rsidRPr="00167175" w:rsidRDefault="00AD056D" w:rsidP="00AD056D">
            <w:pPr>
              <w:tabs>
                <w:tab w:val="left" w:pos="3885"/>
              </w:tabs>
              <w:rPr>
                <w:rFonts w:cs="Arial"/>
                <w:b w:val="0"/>
                <w:color w:val="0078C1"/>
                <w:sz w:val="36"/>
                <w:szCs w:val="36"/>
              </w:rPr>
            </w:pPr>
          </w:p>
        </w:tc>
      </w:tr>
    </w:tbl>
    <w:p w14:paraId="1E214214" w14:textId="77777777" w:rsidR="00553D64" w:rsidRPr="00167175" w:rsidRDefault="00553D64" w:rsidP="007011F4">
      <w:pPr>
        <w:tabs>
          <w:tab w:val="left" w:pos="765"/>
          <w:tab w:val="left" w:pos="3165"/>
          <w:tab w:val="left" w:pos="3506"/>
        </w:tabs>
        <w:rPr>
          <w:rFonts w:cs="Arial"/>
          <w:b/>
          <w:sz w:val="6"/>
          <w:szCs w:val="6"/>
        </w:rPr>
      </w:pPr>
    </w:p>
    <w:tbl>
      <w:tblPr>
        <w:tblStyle w:val="TableGrid"/>
        <w:tblW w:w="5006" w:type="pct"/>
        <w:tblLook w:val="04A0" w:firstRow="1" w:lastRow="0" w:firstColumn="1" w:lastColumn="0" w:noHBand="0" w:noVBand="1"/>
      </w:tblPr>
      <w:tblGrid>
        <w:gridCol w:w="10769"/>
      </w:tblGrid>
      <w:tr w:rsidR="00553D64" w:rsidRPr="00167175" w14:paraId="3CD43082" w14:textId="77777777" w:rsidTr="006621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outset" w:sz="4" w:space="0" w:color="FFFFFF" w:themeColor="background1"/>
              <w:left w:val="outset" w:sz="4" w:space="0" w:color="FFFFFF" w:themeColor="background1"/>
              <w:bottom w:val="outset" w:sz="4" w:space="0" w:color="FFFFFF" w:themeColor="background1"/>
              <w:right w:val="outset" w:sz="4" w:space="0" w:color="FFFFFF" w:themeColor="background1"/>
            </w:tcBorders>
            <w:shd w:val="clear" w:color="auto" w:fill="F2F2F2" w:themeFill="background1" w:themeFillShade="F2"/>
            <w:vAlign w:val="center"/>
          </w:tcPr>
          <w:p w14:paraId="7CF0CC22" w14:textId="65285FCF" w:rsidR="00553D64" w:rsidRPr="00167175" w:rsidRDefault="00553D64">
            <w:pPr>
              <w:spacing w:before="100" w:after="60" w:line="288" w:lineRule="auto"/>
              <w:rPr>
                <w:rFonts w:cs="Arial"/>
                <w:bCs/>
                <w:caps/>
                <w:color w:val="000000" w:themeColor="text1"/>
                <w:sz w:val="24"/>
                <w:szCs w:val="24"/>
              </w:rPr>
            </w:pPr>
            <w:r w:rsidRPr="00167175">
              <w:rPr>
                <w:rFonts w:cs="Arial"/>
                <w:bCs/>
                <w:caps/>
                <w:color w:val="000000" w:themeColor="text1"/>
                <w:sz w:val="24"/>
                <w:szCs w:val="24"/>
              </w:rPr>
              <w:t>KEY CAPABILITIES</w:t>
            </w:r>
          </w:p>
        </w:tc>
      </w:tr>
      <w:tr w:rsidR="00553D64" w:rsidRPr="00167175" w14:paraId="01A8A54F" w14:textId="77777777" w:rsidTr="00583AD3">
        <w:trPr>
          <w:trHeight w:val="3344"/>
        </w:trPr>
        <w:tc>
          <w:tcPr>
            <w:cnfStyle w:val="001000000000" w:firstRow="0" w:lastRow="0" w:firstColumn="1" w:lastColumn="0" w:oddVBand="0" w:evenVBand="0" w:oddHBand="0" w:evenHBand="0" w:firstRowFirstColumn="0" w:firstRowLastColumn="0" w:lastRowFirstColumn="0" w:lastRowLastColumn="0"/>
            <w:tcW w:w="5000" w:type="pct"/>
            <w:tcBorders>
              <w:top w:val="outset" w:sz="4" w:space="0" w:color="FFFFFF" w:themeColor="background1"/>
              <w:left w:val="outset" w:sz="4" w:space="0" w:color="FFFFFF" w:themeColor="background1"/>
              <w:bottom w:val="single" w:sz="4" w:space="0" w:color="FFFFFF" w:themeColor="background1"/>
              <w:right w:val="outset" w:sz="4" w:space="0" w:color="FFFFFF" w:themeColor="background1"/>
            </w:tcBorders>
            <w:vAlign w:val="center"/>
          </w:tcPr>
          <w:p w14:paraId="3355C451" w14:textId="77777777" w:rsidR="00553D64" w:rsidRPr="00167175" w:rsidRDefault="00553D64">
            <w:pPr>
              <w:spacing w:after="120" w:line="312" w:lineRule="auto"/>
              <w:rPr>
                <w:rFonts w:cs="Arial"/>
                <w:b w:val="0"/>
                <w:bCs/>
              </w:rPr>
            </w:pPr>
            <w:r w:rsidRPr="00167175">
              <w:rPr>
                <w:rFonts w:cs="Arial"/>
                <w:b w:val="0"/>
                <w:bCs/>
              </w:rPr>
              <w:t xml:space="preserve">Victoria University is committed to building core capability across VU through investment in our staff, </w:t>
            </w:r>
            <w:r w:rsidRPr="00167175">
              <w:rPr>
                <w:rFonts w:cs="Arial"/>
                <w:b w:val="0"/>
                <w:bCs/>
              </w:rPr>
              <w:br/>
              <w:t xml:space="preserve">our systems and our processes. We will develop the capabilities of our staff to: </w:t>
            </w:r>
          </w:p>
          <w:p w14:paraId="7C593023" w14:textId="77777777" w:rsidR="00553D64" w:rsidRPr="00167175" w:rsidRDefault="00553D64">
            <w:pPr>
              <w:spacing w:before="0" w:after="120" w:line="312" w:lineRule="auto"/>
              <w:rPr>
                <w:rFonts w:cs="Arial"/>
              </w:rPr>
            </w:pPr>
            <w:r w:rsidRPr="00167175">
              <w:rPr>
                <w:rFonts w:cs="Arial"/>
              </w:rPr>
              <w:t xml:space="preserve">Deliver </w:t>
            </w:r>
            <w:r w:rsidRPr="00167175">
              <w:rPr>
                <w:rFonts w:cs="Arial"/>
                <w:b w:val="0"/>
                <w:bCs/>
              </w:rPr>
              <w:t>– Excellence Results-driven, accountability, problem solving focus.</w:t>
            </w:r>
            <w:r w:rsidRPr="00167175">
              <w:rPr>
                <w:rFonts w:cs="Arial"/>
              </w:rPr>
              <w:t xml:space="preserve"> </w:t>
            </w:r>
          </w:p>
          <w:p w14:paraId="0498B152" w14:textId="77777777" w:rsidR="00553D64" w:rsidRPr="00167175" w:rsidRDefault="00553D64">
            <w:pPr>
              <w:spacing w:before="0" w:after="120" w:line="312" w:lineRule="auto"/>
              <w:rPr>
                <w:rFonts w:cs="Arial"/>
                <w:b w:val="0"/>
                <w:bCs/>
              </w:rPr>
            </w:pPr>
            <w:r w:rsidRPr="00167175">
              <w:rPr>
                <w:rFonts w:cs="Arial"/>
              </w:rPr>
              <w:t xml:space="preserve">Engage </w:t>
            </w:r>
            <w:r w:rsidRPr="00167175">
              <w:rPr>
                <w:rFonts w:cs="Arial"/>
                <w:b w:val="0"/>
                <w:bCs/>
              </w:rPr>
              <w:t xml:space="preserve">– Customer service mind-set internally, externally and particularly for students. </w:t>
            </w:r>
          </w:p>
          <w:p w14:paraId="70D73AFA" w14:textId="77777777" w:rsidR="00553D64" w:rsidRPr="00167175" w:rsidRDefault="00553D64">
            <w:pPr>
              <w:spacing w:before="0" w:after="120" w:line="312" w:lineRule="auto"/>
              <w:rPr>
                <w:rFonts w:cs="Arial"/>
                <w:b w:val="0"/>
                <w:bCs/>
              </w:rPr>
            </w:pPr>
            <w:r w:rsidRPr="00167175">
              <w:rPr>
                <w:rFonts w:cs="Arial"/>
              </w:rPr>
              <w:t>Collaborate and Partner</w:t>
            </w:r>
            <w:r w:rsidRPr="00167175">
              <w:rPr>
                <w:rFonts w:cs="Arial"/>
                <w:b w:val="0"/>
                <w:bCs/>
              </w:rPr>
              <w:t xml:space="preserve"> – Build successful relationships, communicate effectively, influence </w:t>
            </w:r>
            <w:r w:rsidRPr="00167175">
              <w:rPr>
                <w:rFonts w:cs="Arial"/>
                <w:b w:val="0"/>
                <w:bCs/>
              </w:rPr>
              <w:br/>
              <w:t xml:space="preserve">and negotiate. </w:t>
            </w:r>
          </w:p>
          <w:p w14:paraId="0BFE7EC3" w14:textId="77777777" w:rsidR="00553D64" w:rsidRPr="00167175" w:rsidRDefault="00553D64">
            <w:pPr>
              <w:spacing w:before="0" w:after="120" w:line="312" w:lineRule="auto"/>
              <w:rPr>
                <w:rFonts w:cs="Arial"/>
                <w:b w:val="0"/>
                <w:bCs/>
              </w:rPr>
            </w:pPr>
            <w:r w:rsidRPr="00167175">
              <w:rPr>
                <w:rFonts w:cs="Arial"/>
              </w:rPr>
              <w:t xml:space="preserve">Innovate </w:t>
            </w:r>
            <w:r w:rsidRPr="00167175">
              <w:rPr>
                <w:rFonts w:cs="Arial"/>
                <w:b w:val="0"/>
                <w:bCs/>
              </w:rPr>
              <w:t xml:space="preserve">– Entrepreneurship, growth, continuous improvement, digital transformation. </w:t>
            </w:r>
          </w:p>
          <w:p w14:paraId="3D51AEB8" w14:textId="2763EA01" w:rsidR="00553D64" w:rsidRPr="00167175" w:rsidRDefault="00553D64" w:rsidP="00583AD3">
            <w:pPr>
              <w:spacing w:before="0" w:after="120" w:line="312" w:lineRule="auto"/>
              <w:rPr>
                <w:rFonts w:cs="Arial"/>
                <w:bCs/>
                <w:sz w:val="24"/>
                <w:szCs w:val="24"/>
              </w:rPr>
            </w:pPr>
            <w:r w:rsidRPr="00167175">
              <w:rPr>
                <w:rFonts w:cs="Arial"/>
              </w:rPr>
              <w:t xml:space="preserve">Lead </w:t>
            </w:r>
            <w:r w:rsidRPr="00167175">
              <w:rPr>
                <w:rFonts w:cs="Arial"/>
                <w:b w:val="0"/>
                <w:bCs/>
              </w:rPr>
              <w:t>– Inspire direction, lead change, manage and develop people.</w:t>
            </w:r>
          </w:p>
        </w:tc>
      </w:tr>
      <w:tr w:rsidR="00AE4B4E" w:rsidRPr="00167175" w14:paraId="0288F574" w14:textId="77777777" w:rsidTr="0066218B">
        <w:trPr>
          <w:trHeight w:val="113"/>
        </w:trPr>
        <w:tc>
          <w:tcPr>
            <w:cnfStyle w:val="001000000000" w:firstRow="0" w:lastRow="0" w:firstColumn="1" w:lastColumn="0" w:oddVBand="0" w:evenVBand="0" w:oddHBand="0" w:evenHBand="0" w:firstRowFirstColumn="0" w:firstRowLastColumn="0" w:lastRowFirstColumn="0" w:lastRowLastColumn="0"/>
            <w:tcW w:w="5000" w:type="pct"/>
            <w:tcBorders>
              <w:top w:val="outset" w:sz="4" w:space="0" w:color="FFFFFF" w:themeColor="background1"/>
              <w:left w:val="outset" w:sz="4" w:space="0" w:color="FFFFFF" w:themeColor="background1"/>
              <w:bottom w:val="single" w:sz="4" w:space="0" w:color="FFFFFF" w:themeColor="background1"/>
              <w:right w:val="outset" w:sz="4" w:space="0" w:color="FFFFFF" w:themeColor="background1"/>
            </w:tcBorders>
            <w:shd w:val="clear" w:color="auto" w:fill="F2F2F2" w:themeFill="background1" w:themeFillShade="F2"/>
            <w:vAlign w:val="center"/>
          </w:tcPr>
          <w:p w14:paraId="3DDA80B8" w14:textId="77777777" w:rsidR="00AE4B4E" w:rsidRPr="00167175" w:rsidRDefault="00AE4B4E" w:rsidP="00AE4B4E">
            <w:pPr>
              <w:spacing w:before="100" w:after="60" w:line="288" w:lineRule="auto"/>
              <w:rPr>
                <w:rFonts w:cs="Arial"/>
                <w:bCs/>
              </w:rPr>
            </w:pPr>
            <w:r w:rsidRPr="00167175">
              <w:rPr>
                <w:rFonts w:cs="Arial"/>
                <w:bCs/>
                <w:caps/>
                <w:color w:val="000000" w:themeColor="text1"/>
                <w:sz w:val="24"/>
                <w:szCs w:val="24"/>
              </w:rPr>
              <w:t>OUR ORGANISATION</w:t>
            </w:r>
          </w:p>
        </w:tc>
      </w:tr>
      <w:tr w:rsidR="00AE4B4E" w:rsidRPr="00167175" w14:paraId="37107E9F" w14:textId="77777777" w:rsidTr="0066218B">
        <w:trPr>
          <w:trHeight w:val="113"/>
        </w:trPr>
        <w:tc>
          <w:tcPr>
            <w:cnfStyle w:val="001000000000" w:firstRow="0" w:lastRow="0" w:firstColumn="1" w:lastColumn="0" w:oddVBand="0" w:evenVBand="0" w:oddHBand="0" w:evenHBand="0" w:firstRowFirstColumn="0" w:firstRowLastColumn="0" w:lastRowFirstColumn="0" w:lastRowLastColumn="0"/>
            <w:tcW w:w="5000" w:type="pct"/>
            <w:tcBorders>
              <w:top w:val="outset" w:sz="4" w:space="0" w:color="FFFFFF" w:themeColor="background1"/>
              <w:left w:val="outset" w:sz="4" w:space="0" w:color="FFFFFF" w:themeColor="background1"/>
              <w:bottom w:val="single" w:sz="4" w:space="0" w:color="FFFFFF" w:themeColor="background1"/>
              <w:right w:val="outset" w:sz="4" w:space="0" w:color="FFFFFF" w:themeColor="background1"/>
            </w:tcBorders>
            <w:shd w:val="clear" w:color="auto" w:fill="auto"/>
            <w:vAlign w:val="center"/>
          </w:tcPr>
          <w:p w14:paraId="5B3D2394" w14:textId="77777777" w:rsidR="00AE4B4E" w:rsidRPr="00167175" w:rsidRDefault="00AE4B4E" w:rsidP="00AE4B4E">
            <w:pPr>
              <w:rPr>
                <w:rFonts w:cs="Arial Narrow"/>
                <w:b w:val="0"/>
                <w:bCs/>
              </w:rPr>
            </w:pPr>
            <w:r w:rsidRPr="00167175">
              <w:rPr>
                <w:rFonts w:cs="Arial Narrow"/>
                <w:b w:val="0"/>
                <w:bCs/>
              </w:rPr>
              <w:t xml:space="preserve">Victoria University has a bold and ambitious new </w:t>
            </w:r>
            <w:proofErr w:type="gramStart"/>
            <w:r w:rsidRPr="00167175">
              <w:rPr>
                <w:rFonts w:cs="Arial Narrow"/>
                <w:b w:val="0"/>
                <w:bCs/>
              </w:rPr>
              <w:t>vision</w:t>
            </w:r>
            <w:proofErr w:type="gramEnd"/>
            <w:r w:rsidRPr="00167175">
              <w:rPr>
                <w:rFonts w:cs="Arial Narrow"/>
                <w:b w:val="0"/>
                <w:bCs/>
              </w:rPr>
              <w:t xml:space="preserve"> and a seven-year strategic plan characterised by five strategic drivers. Victoria University’s </w:t>
            </w:r>
            <w:hyperlink r:id="rId12" w:history="1">
              <w:r w:rsidRPr="00167175">
                <w:rPr>
                  <w:rStyle w:val="Hyperlink"/>
                  <w:rFonts w:cs="Arial Narrow"/>
                  <w:b w:val="0"/>
                  <w:bCs/>
                </w:rPr>
                <w:t>Strategic Plan 2022-2028, Start Well, finish brilliantly,</w:t>
              </w:r>
            </w:hyperlink>
            <w:r w:rsidRPr="00167175">
              <w:rPr>
                <w:rFonts w:cs="Arial Narrow"/>
                <w:b w:val="0"/>
                <w:bCs/>
              </w:rPr>
              <w:t xml:space="preserve"> also commits the University to the bold ambition to be a global leader in dual-sector learning and research by 2028. </w:t>
            </w:r>
          </w:p>
          <w:p w14:paraId="538AC6B3" w14:textId="454B09E5" w:rsidR="00AE4B4E" w:rsidRPr="00167175" w:rsidRDefault="00AE4B4E" w:rsidP="00AE4B4E">
            <w:pPr>
              <w:rPr>
                <w:rFonts w:cs="Arial Narrow"/>
                <w:b w:val="0"/>
                <w:bCs/>
              </w:rPr>
            </w:pPr>
            <w:r w:rsidRPr="00167175">
              <w:rPr>
                <w:rFonts w:cs="Arial Narrow"/>
                <w:b w:val="0"/>
                <w:bCs/>
              </w:rPr>
              <w:t xml:space="preserve">VU has innovated a new pedagogic and curriculum approach: the VU Block Model. This, along with the VU First Year College, has been one of the leading learning and teaching innovations in the Australian tertiary education sector over the past decade. Our embedded </w:t>
            </w:r>
            <w:r w:rsidR="00482478" w:rsidRPr="00167175">
              <w:rPr>
                <w:rFonts w:cs="Arial Narrow"/>
                <w:b w:val="0"/>
                <w:bCs/>
              </w:rPr>
              <w:t xml:space="preserve">TAFE </w:t>
            </w:r>
            <w:r w:rsidRPr="00167175">
              <w:rPr>
                <w:rFonts w:cs="Arial Narrow"/>
                <w:b w:val="0"/>
                <w:bCs/>
              </w:rPr>
              <w:t xml:space="preserve">is a leading </w:t>
            </w:r>
            <w:r w:rsidR="00482478" w:rsidRPr="00167175">
              <w:rPr>
                <w:rFonts w:cs="Arial Narrow"/>
                <w:b w:val="0"/>
                <w:bCs/>
              </w:rPr>
              <w:t>vocational education</w:t>
            </w:r>
            <w:r w:rsidRPr="00167175">
              <w:rPr>
                <w:rFonts w:cs="Arial Narrow"/>
                <w:b w:val="0"/>
                <w:bCs/>
              </w:rPr>
              <w:t xml:space="preserve"> provider, </w:t>
            </w:r>
            <w:r w:rsidRPr="00167175">
              <w:rPr>
                <w:rFonts w:cs="Arial Narrow"/>
                <w:b w:val="0"/>
                <w:bCs/>
              </w:rPr>
              <w:lastRenderedPageBreak/>
              <w:t>renowned for its industry collaboration and its digital innovation in delivery. As a result, Doing Dual Differently is one of our five core drivers and points of uniqueness.  </w:t>
            </w:r>
          </w:p>
          <w:p w14:paraId="0DF59B05" w14:textId="77777777" w:rsidR="00AE4B4E" w:rsidRPr="00167175" w:rsidRDefault="00AE4B4E" w:rsidP="00AE4B4E">
            <w:pPr>
              <w:rPr>
                <w:rFonts w:cs="Arial Narrow"/>
                <w:b w:val="0"/>
                <w:bCs/>
              </w:rPr>
            </w:pPr>
            <w:r w:rsidRPr="00167175">
              <w:rPr>
                <w:rFonts w:cs="Arial Narrow"/>
                <w:b w:val="0"/>
                <w:bCs/>
              </w:rPr>
              <w:t xml:space="preserve">At Victoria University, our research is focused on the development and sustained application of ethical knowledge in all its forms, done in partnership and collaboration, to address the challenges of people, places and planet. In 2022, VU launched its </w:t>
            </w:r>
            <w:hyperlink r:id="rId13" w:history="1">
              <w:r w:rsidRPr="00167175">
                <w:rPr>
                  <w:rStyle w:val="Hyperlink"/>
                  <w:rFonts w:cs="Arial Narrow"/>
                  <w:b w:val="0"/>
                  <w:bCs/>
                </w:rPr>
                <w:t>Research and Impact Plan 2023-2028</w:t>
              </w:r>
            </w:hyperlink>
            <w:r w:rsidRPr="00167175">
              <w:rPr>
                <w:rFonts w:cs="Arial Narrow"/>
                <w:b w:val="0"/>
                <w:bCs/>
              </w:rPr>
              <w:t xml:space="preserve"> and is one of the top ten sports science universities in the world with more recent, yet equally profound, achievements in health sciences; immunology; green engineering; the circular economy; and First Nations. </w:t>
            </w:r>
          </w:p>
          <w:p w14:paraId="2248C810" w14:textId="77777777" w:rsidR="00AE4B4E" w:rsidRPr="00167175" w:rsidRDefault="00AE4B4E" w:rsidP="00AE4B4E">
            <w:pPr>
              <w:rPr>
                <w:rFonts w:cs="Arial Narrow"/>
                <w:bCs/>
              </w:rPr>
            </w:pPr>
            <w:r w:rsidRPr="00167175">
              <w:rPr>
                <w:rFonts w:cs="Arial Narrow"/>
                <w:bCs/>
              </w:rPr>
              <w:t>STRATEGIC DRIVERS </w:t>
            </w:r>
          </w:p>
          <w:p w14:paraId="5D2FDEF5" w14:textId="77777777" w:rsidR="00AE4B4E" w:rsidRPr="00167175" w:rsidRDefault="00AE4B4E" w:rsidP="00AE4B4E">
            <w:pPr>
              <w:rPr>
                <w:rFonts w:cs="Arial Narrow"/>
                <w:b w:val="0"/>
                <w:bCs/>
              </w:rPr>
            </w:pPr>
            <w:r w:rsidRPr="00167175">
              <w:rPr>
                <w:rFonts w:cs="Arial Narrow"/>
                <w:b w:val="0"/>
                <w:bCs/>
              </w:rPr>
              <w:t>To achieve our vision, we have identified five Strategic Drivers, with a high-level objective, and the goals to get us to our 2028 target. Our vision is big and ambitious. It is also achievable. </w:t>
            </w:r>
          </w:p>
          <w:p w14:paraId="10895258" w14:textId="77777777" w:rsidR="00AE4B4E" w:rsidRPr="00167175" w:rsidRDefault="00AE4B4E" w:rsidP="00AE4B4E">
            <w:pPr>
              <w:pStyle w:val="ListParagraph"/>
              <w:numPr>
                <w:ilvl w:val="0"/>
                <w:numId w:val="17"/>
              </w:numPr>
              <w:spacing w:line="360" w:lineRule="auto"/>
              <w:rPr>
                <w:rFonts w:cs="Arial Narrow"/>
                <w:b w:val="0"/>
                <w:bCs/>
              </w:rPr>
            </w:pPr>
            <w:r w:rsidRPr="00167175">
              <w:rPr>
                <w:rFonts w:cs="Arial Narrow"/>
                <w:b w:val="0"/>
                <w:bCs/>
              </w:rPr>
              <w:t>Doing Dual Differently </w:t>
            </w:r>
          </w:p>
          <w:p w14:paraId="7F28BEAD" w14:textId="77777777" w:rsidR="00AE4B4E" w:rsidRPr="00167175" w:rsidRDefault="00AE4B4E" w:rsidP="00AE4B4E">
            <w:pPr>
              <w:pStyle w:val="ListParagraph"/>
              <w:numPr>
                <w:ilvl w:val="0"/>
                <w:numId w:val="17"/>
              </w:numPr>
              <w:spacing w:line="360" w:lineRule="auto"/>
              <w:rPr>
                <w:rFonts w:cs="Arial Narrow"/>
                <w:b w:val="0"/>
                <w:bCs/>
              </w:rPr>
            </w:pPr>
            <w:r w:rsidRPr="00167175">
              <w:rPr>
                <w:rFonts w:cs="Arial Narrow"/>
                <w:b w:val="0"/>
                <w:bCs/>
              </w:rPr>
              <w:t>Partnering with Principle </w:t>
            </w:r>
          </w:p>
          <w:p w14:paraId="5927E257" w14:textId="77777777" w:rsidR="00AE4B4E" w:rsidRPr="00167175" w:rsidRDefault="00AE4B4E" w:rsidP="00AE4B4E">
            <w:pPr>
              <w:pStyle w:val="ListParagraph"/>
              <w:numPr>
                <w:ilvl w:val="0"/>
                <w:numId w:val="17"/>
              </w:numPr>
              <w:spacing w:line="360" w:lineRule="auto"/>
              <w:rPr>
                <w:rFonts w:cs="Arial Narrow"/>
                <w:b w:val="0"/>
                <w:bCs/>
              </w:rPr>
            </w:pPr>
            <w:r w:rsidRPr="00167175">
              <w:rPr>
                <w:rFonts w:cs="Arial Narrow"/>
                <w:b w:val="0"/>
                <w:bCs/>
              </w:rPr>
              <w:t>Maximising Research with Impact </w:t>
            </w:r>
          </w:p>
          <w:p w14:paraId="6A23083B" w14:textId="77777777" w:rsidR="00AE4B4E" w:rsidRPr="00167175" w:rsidRDefault="00AE4B4E" w:rsidP="00AE4B4E">
            <w:pPr>
              <w:pStyle w:val="ListParagraph"/>
              <w:numPr>
                <w:ilvl w:val="0"/>
                <w:numId w:val="17"/>
              </w:numPr>
              <w:spacing w:line="360" w:lineRule="auto"/>
              <w:rPr>
                <w:rFonts w:cs="Arial Narrow"/>
                <w:b w:val="0"/>
                <w:bCs/>
              </w:rPr>
            </w:pPr>
            <w:r w:rsidRPr="00167175">
              <w:rPr>
                <w:rFonts w:cs="Arial Narrow"/>
                <w:b w:val="0"/>
                <w:bCs/>
              </w:rPr>
              <w:t>Protecting Country </w:t>
            </w:r>
          </w:p>
          <w:p w14:paraId="5CFFBD76" w14:textId="77777777" w:rsidR="00AE4B4E" w:rsidRPr="00167175" w:rsidRDefault="00AE4B4E" w:rsidP="00AE4B4E">
            <w:pPr>
              <w:pStyle w:val="ListParagraph"/>
              <w:numPr>
                <w:ilvl w:val="0"/>
                <w:numId w:val="17"/>
              </w:numPr>
              <w:spacing w:line="360" w:lineRule="auto"/>
              <w:rPr>
                <w:rFonts w:cs="Arial Narrow"/>
                <w:b w:val="0"/>
                <w:bCs/>
              </w:rPr>
            </w:pPr>
            <w:r w:rsidRPr="00167175">
              <w:rPr>
                <w:rFonts w:cs="Arial Narrow"/>
                <w:b w:val="0"/>
                <w:bCs/>
              </w:rPr>
              <w:t>A Thriving Place to Study and Work </w:t>
            </w:r>
          </w:p>
          <w:p w14:paraId="5A1445A3" w14:textId="77777777" w:rsidR="00AE4B4E" w:rsidRPr="00167175" w:rsidRDefault="00AE4B4E" w:rsidP="00AE4B4E">
            <w:pPr>
              <w:rPr>
                <w:rFonts w:cs="Arial Narrow"/>
                <w:bCs/>
              </w:rPr>
            </w:pPr>
            <w:r w:rsidRPr="00167175">
              <w:rPr>
                <w:rFonts w:cs="Arial Narrow"/>
                <w:bCs/>
              </w:rPr>
              <w:t>VISION </w:t>
            </w:r>
          </w:p>
          <w:p w14:paraId="56C05C06" w14:textId="77777777" w:rsidR="00AE4B4E" w:rsidRPr="00167175" w:rsidRDefault="00AE4B4E" w:rsidP="00AE4B4E">
            <w:pPr>
              <w:rPr>
                <w:rFonts w:cs="Arial Narrow"/>
                <w:b w:val="0"/>
                <w:bCs/>
              </w:rPr>
            </w:pPr>
            <w:r w:rsidRPr="00167175">
              <w:rPr>
                <w:rFonts w:cs="Arial Narrow"/>
                <w:b w:val="0"/>
                <w:bCs/>
              </w:rPr>
              <w:t>To be a global leader in dual-sector learning and research by 2028. </w:t>
            </w:r>
          </w:p>
          <w:p w14:paraId="2C973BE8" w14:textId="77777777" w:rsidR="00AE4B4E" w:rsidRPr="00167175" w:rsidRDefault="00AE4B4E" w:rsidP="00AE4B4E">
            <w:pPr>
              <w:rPr>
                <w:rFonts w:cs="Arial Narrow"/>
                <w:bCs/>
              </w:rPr>
            </w:pPr>
            <w:r w:rsidRPr="00167175">
              <w:rPr>
                <w:rFonts w:cs="Arial Narrow"/>
                <w:bCs/>
              </w:rPr>
              <w:t>PURPOSE </w:t>
            </w:r>
          </w:p>
          <w:p w14:paraId="40E1F212" w14:textId="3F14EDE6" w:rsidR="00AE4B4E" w:rsidRPr="00167175" w:rsidRDefault="00AE4B4E" w:rsidP="00583AD3">
            <w:pPr>
              <w:spacing w:before="100" w:after="60" w:line="288" w:lineRule="auto"/>
              <w:rPr>
                <w:rFonts w:cs="Arial Narrow"/>
                <w:bCs/>
              </w:rPr>
            </w:pPr>
            <w:r w:rsidRPr="00167175">
              <w:rPr>
                <w:rFonts w:cs="Arial Narrow"/>
                <w:b w:val="0"/>
                <w:bCs/>
              </w:rPr>
              <w:t>Victoria University emboldens its people to design their future and has a deep commitment to Protecting Country. </w:t>
            </w:r>
          </w:p>
        </w:tc>
      </w:tr>
      <w:tr w:rsidR="006B50EE" w:rsidRPr="00167175" w14:paraId="52C79C02" w14:textId="77777777" w:rsidTr="0066218B">
        <w:trPr>
          <w:trHeight w:val="113"/>
          <w:tblHeader/>
        </w:trPr>
        <w:tc>
          <w:tcPr>
            <w:cnfStyle w:val="001000000000" w:firstRow="0" w:lastRow="0" w:firstColumn="1" w:lastColumn="0" w:oddVBand="0" w:evenVBand="0" w:oddHBand="0" w:evenHBand="0" w:firstRowFirstColumn="0" w:firstRowLastColumn="0" w:lastRowFirstColumn="0" w:lastRowLastColumn="0"/>
            <w:tcW w:w="5000" w:type="pct"/>
            <w:tcBorders>
              <w:top w:val="outset" w:sz="4" w:space="0" w:color="FFFFFF" w:themeColor="background1"/>
              <w:left w:val="outset" w:sz="4" w:space="0" w:color="FFFFFF" w:themeColor="background1"/>
              <w:bottom w:val="outset" w:sz="4" w:space="0" w:color="FFFFFF" w:themeColor="background1"/>
              <w:right w:val="outset" w:sz="4" w:space="0" w:color="FFFFFF" w:themeColor="background1"/>
            </w:tcBorders>
            <w:shd w:val="clear" w:color="auto" w:fill="F2F2F2" w:themeFill="background1" w:themeFillShade="F2"/>
          </w:tcPr>
          <w:p w14:paraId="0ED66AB0" w14:textId="77777777" w:rsidR="006B50EE" w:rsidRPr="00167175" w:rsidRDefault="006B50EE" w:rsidP="00636C34">
            <w:pPr>
              <w:spacing w:before="100" w:after="60" w:line="288" w:lineRule="auto"/>
              <w:jc w:val="both"/>
              <w:rPr>
                <w:rFonts w:cs="Arial"/>
                <w:b w:val="0"/>
                <w:bCs/>
                <w:color w:val="000000" w:themeColor="text1"/>
                <w:sz w:val="24"/>
                <w:szCs w:val="24"/>
              </w:rPr>
            </w:pPr>
            <w:r w:rsidRPr="00167175">
              <w:rPr>
                <w:rFonts w:cs="Arial"/>
                <w:bCs/>
                <w:color w:val="000000" w:themeColor="text1"/>
                <w:sz w:val="24"/>
                <w:szCs w:val="24"/>
              </w:rPr>
              <w:lastRenderedPageBreak/>
              <w:t>ORGANISATIONAL UNIT</w:t>
            </w:r>
          </w:p>
        </w:tc>
      </w:tr>
      <w:tr w:rsidR="00E73EF6" w:rsidRPr="00167175" w14:paraId="6D0E1FE7" w14:textId="77777777" w:rsidTr="0066218B">
        <w:trPr>
          <w:trHeight w:val="113"/>
          <w:tblHeader/>
        </w:trPr>
        <w:tc>
          <w:tcPr>
            <w:cnfStyle w:val="001000000000" w:firstRow="0" w:lastRow="0" w:firstColumn="1" w:lastColumn="0" w:oddVBand="0" w:evenVBand="0" w:oddHBand="0" w:evenHBand="0" w:firstRowFirstColumn="0" w:firstRowLastColumn="0" w:lastRowFirstColumn="0" w:lastRowLastColumn="0"/>
            <w:tcW w:w="5000" w:type="pct"/>
            <w:tcBorders>
              <w:top w:val="outset" w:sz="4" w:space="0" w:color="FFFFFF" w:themeColor="background1"/>
              <w:left w:val="outset" w:sz="4" w:space="0" w:color="FFFFFF" w:themeColor="background1"/>
              <w:bottom w:val="single" w:sz="4" w:space="0" w:color="FFFFFF" w:themeColor="background1"/>
              <w:right w:val="outset" w:sz="4" w:space="0" w:color="FFFFFF" w:themeColor="background1"/>
            </w:tcBorders>
          </w:tcPr>
          <w:p w14:paraId="4EB8C9CC" w14:textId="1EB18609" w:rsidR="004E4DCD" w:rsidRPr="00167175" w:rsidRDefault="00E73EF6" w:rsidP="004E4DCD">
            <w:pPr>
              <w:spacing w:before="201"/>
              <w:rPr>
                <w:bCs/>
                <w:color w:val="231F20"/>
                <w:w w:val="105"/>
              </w:rPr>
            </w:pPr>
            <w:r w:rsidRPr="00167175">
              <w:rPr>
                <w:rFonts w:cs="Arial"/>
                <w:b w:val="0"/>
                <w:bCs/>
                <w:lang w:val="en-US"/>
              </w:rPr>
              <w:t>Victoria University (VU)</w:t>
            </w:r>
            <w:r w:rsidR="002A0DEB" w:rsidRPr="00167175">
              <w:rPr>
                <w:rFonts w:cs="Arial"/>
                <w:b w:val="0"/>
                <w:bCs/>
                <w:lang w:val="en-US"/>
              </w:rPr>
              <w:t xml:space="preserve"> TAFE</w:t>
            </w:r>
            <w:r w:rsidRPr="00167175">
              <w:rPr>
                <w:rFonts w:cs="Arial"/>
                <w:b w:val="0"/>
                <w:bCs/>
                <w:lang w:val="en-US"/>
              </w:rPr>
              <w:t xml:space="preserve"> is the vocational education division of Victoria University which offers </w:t>
            </w:r>
            <w:r w:rsidR="00636C34" w:rsidRPr="00167175">
              <w:rPr>
                <w:rFonts w:cs="Arial"/>
                <w:b w:val="0"/>
                <w:bCs/>
                <w:lang w:val="en-US"/>
              </w:rPr>
              <w:t>job-ready</w:t>
            </w:r>
            <w:r w:rsidRPr="00167175">
              <w:rPr>
                <w:rFonts w:cs="Arial"/>
                <w:b w:val="0"/>
                <w:bCs/>
                <w:lang w:val="en-US"/>
              </w:rPr>
              <w:t xml:space="preserve"> qualifications, upskilling and reskilling for </w:t>
            </w:r>
            <w:r w:rsidR="00636C34" w:rsidRPr="00167175">
              <w:rPr>
                <w:rFonts w:cs="Arial"/>
                <w:b w:val="0"/>
                <w:bCs/>
                <w:lang w:val="en-US"/>
              </w:rPr>
              <w:t xml:space="preserve">existing </w:t>
            </w:r>
            <w:r w:rsidRPr="00167175">
              <w:rPr>
                <w:rFonts w:cs="Arial"/>
                <w:b w:val="0"/>
                <w:bCs/>
                <w:lang w:val="en-US"/>
              </w:rPr>
              <w:t xml:space="preserve">workers, pathways to further studies, workforce development and exposure to real-life work skills. </w:t>
            </w:r>
            <w:r w:rsidR="00482478" w:rsidRPr="00167175">
              <w:rPr>
                <w:rFonts w:cs="Arial"/>
                <w:b w:val="0"/>
                <w:bCs/>
                <w:lang w:val="en-US"/>
              </w:rPr>
              <w:t xml:space="preserve">TAFE </w:t>
            </w:r>
            <w:r w:rsidRPr="00167175">
              <w:rPr>
                <w:rFonts w:cs="Arial"/>
                <w:b w:val="0"/>
                <w:bCs/>
                <w:lang w:val="en-US"/>
              </w:rPr>
              <w:t xml:space="preserve">offers nationally accredited qualifications from Certificate I – IV, Diploma and Advanced Diploma as well as Higher Education Diplomas and Foundation Programs, short courses and professional development for a diverse range of vocational fields. </w:t>
            </w:r>
            <w:r w:rsidR="00482478" w:rsidRPr="00167175">
              <w:rPr>
                <w:rFonts w:cs="Arial"/>
                <w:b w:val="0"/>
                <w:bCs/>
                <w:lang w:val="en-US"/>
              </w:rPr>
              <w:t xml:space="preserve">TAFE </w:t>
            </w:r>
            <w:r w:rsidRPr="00167175">
              <w:rPr>
                <w:rFonts w:cs="Arial"/>
                <w:b w:val="0"/>
                <w:bCs/>
                <w:lang w:val="en-US"/>
              </w:rPr>
              <w:t>offers English Language programs, VCE and VET programs for secondary school students.</w:t>
            </w:r>
            <w:r w:rsidRPr="00167175">
              <w:rPr>
                <w:rFonts w:cs="Arial"/>
                <w:b w:val="0"/>
                <w:bCs/>
                <w:lang w:val="en-US"/>
              </w:rPr>
              <w:br/>
            </w:r>
            <w:r w:rsidRPr="00167175">
              <w:rPr>
                <w:rFonts w:cs="Arial"/>
                <w:b w:val="0"/>
                <w:bCs/>
                <w:lang w:val="en-US"/>
              </w:rPr>
              <w:br/>
            </w:r>
            <w:r w:rsidR="004E4DCD" w:rsidRPr="00167175">
              <w:rPr>
                <w:rFonts w:cs="Arial"/>
                <w:b w:val="0"/>
                <w:bCs/>
                <w:lang w:val="en-US"/>
              </w:rPr>
              <w:t xml:space="preserve">The TAFE brings VU’s vocational education offer together in specialist delivery areas, which include the College of Trades, Technology and Hospitality, the College of Health, Early Childhood </w:t>
            </w:r>
            <w:r w:rsidR="002A0DEB" w:rsidRPr="00167175">
              <w:rPr>
                <w:rFonts w:cs="Arial"/>
                <w:b w:val="0"/>
                <w:bCs/>
                <w:lang w:val="en-US"/>
              </w:rPr>
              <w:t xml:space="preserve">Education </w:t>
            </w:r>
            <w:r w:rsidR="004E4DCD" w:rsidRPr="00167175">
              <w:rPr>
                <w:rFonts w:cs="Arial"/>
                <w:b w:val="0"/>
                <w:bCs/>
                <w:lang w:val="en-US"/>
              </w:rPr>
              <w:t>and Community Services and the Centre of VU Transitions.</w:t>
            </w:r>
          </w:p>
          <w:p w14:paraId="2222857B" w14:textId="29E5D158" w:rsidR="00E73EF6" w:rsidRPr="00167175" w:rsidRDefault="00E73EF6" w:rsidP="004E4DCD">
            <w:pPr>
              <w:spacing w:after="0" w:line="240" w:lineRule="auto"/>
              <w:rPr>
                <w:rFonts w:cs="Arial"/>
                <w:bCs/>
                <w:lang w:val="en-US"/>
              </w:rPr>
            </w:pPr>
            <w:r w:rsidRPr="00167175">
              <w:rPr>
                <w:rFonts w:cs="Arial"/>
                <w:b w:val="0"/>
                <w:bCs/>
                <w:lang w:val="en-US"/>
              </w:rPr>
              <w:t>In line with VU’s Strategic Drive</w:t>
            </w:r>
            <w:r w:rsidR="00AB3B93" w:rsidRPr="00167175">
              <w:rPr>
                <w:rFonts w:cs="Arial"/>
                <w:b w:val="0"/>
                <w:bCs/>
                <w:lang w:val="en-US"/>
              </w:rPr>
              <w:t>r</w:t>
            </w:r>
            <w:r w:rsidRPr="00167175">
              <w:rPr>
                <w:rFonts w:cs="Arial"/>
                <w:b w:val="0"/>
                <w:bCs/>
                <w:lang w:val="en-US"/>
              </w:rPr>
              <w:t xml:space="preserve">s, especially Doing Dual Differently and Partnering with Principles, </w:t>
            </w:r>
            <w:r w:rsidR="00482478" w:rsidRPr="00167175">
              <w:rPr>
                <w:rFonts w:cs="Arial"/>
                <w:b w:val="0"/>
                <w:bCs/>
                <w:lang w:val="en-US"/>
              </w:rPr>
              <w:t>TAFE</w:t>
            </w:r>
            <w:r w:rsidRPr="00167175">
              <w:rPr>
                <w:rFonts w:cs="Arial"/>
                <w:b w:val="0"/>
                <w:bCs/>
                <w:lang w:val="en-US"/>
              </w:rPr>
              <w:t xml:space="preserve"> works very closely with industry partners, few of whom are co</w:t>
            </w:r>
            <w:r w:rsidR="00CB79DE" w:rsidRPr="00167175">
              <w:rPr>
                <w:rFonts w:cs="Arial"/>
                <w:b w:val="0"/>
                <w:bCs/>
                <w:lang w:val="en-US"/>
              </w:rPr>
              <w:t>-</w:t>
            </w:r>
            <w:r w:rsidRPr="00167175">
              <w:rPr>
                <w:rFonts w:cs="Arial"/>
                <w:b w:val="0"/>
                <w:bCs/>
                <w:lang w:val="en-US"/>
              </w:rPr>
              <w:t>located on our campuses that assist in enhancing student industry experience.</w:t>
            </w:r>
            <w:r w:rsidR="0066218B" w:rsidRPr="00167175">
              <w:rPr>
                <w:rFonts w:cs="Arial"/>
                <w:b w:val="0"/>
                <w:bCs/>
                <w:lang w:val="en-US"/>
              </w:rPr>
              <w:t xml:space="preserve"> </w:t>
            </w:r>
            <w:r w:rsidRPr="00167175">
              <w:rPr>
                <w:rFonts w:cs="Arial"/>
                <w:b w:val="0"/>
                <w:bCs/>
                <w:lang w:val="en-US"/>
              </w:rPr>
              <w:t xml:space="preserve">The success of </w:t>
            </w:r>
            <w:r w:rsidR="00482478" w:rsidRPr="00167175">
              <w:rPr>
                <w:rFonts w:cs="Arial"/>
                <w:b w:val="0"/>
                <w:bCs/>
                <w:lang w:val="en-US"/>
              </w:rPr>
              <w:t xml:space="preserve">TAFE </w:t>
            </w:r>
            <w:r w:rsidRPr="00167175">
              <w:rPr>
                <w:rFonts w:cs="Arial"/>
                <w:b w:val="0"/>
                <w:bCs/>
                <w:lang w:val="en-US"/>
              </w:rPr>
              <w:t>is based on the high quality of our delivery, core values and our people.</w:t>
            </w:r>
          </w:p>
          <w:p w14:paraId="48330461" w14:textId="77777777" w:rsidR="0058027D" w:rsidRPr="00167175" w:rsidRDefault="00482478" w:rsidP="002A0DEB">
            <w:pPr>
              <w:rPr>
                <w:rFonts w:cs="Arial"/>
                <w:b w:val="0"/>
                <w:bCs/>
                <w:u w:val="single"/>
                <w:lang w:val="en-US"/>
              </w:rPr>
            </w:pPr>
            <w:r w:rsidRPr="00167175">
              <w:rPr>
                <w:rFonts w:cs="Arial"/>
                <w:b w:val="0"/>
                <w:bCs/>
                <w:lang w:val="en-US"/>
              </w:rPr>
              <w:t xml:space="preserve">TAFE </w:t>
            </w:r>
            <w:r w:rsidR="004E4DCD" w:rsidRPr="00167175">
              <w:rPr>
                <w:rFonts w:cs="Arial"/>
                <w:b w:val="0"/>
                <w:bCs/>
                <w:lang w:val="en-US"/>
              </w:rPr>
              <w:t>is a leader in digital innovation, with an award-winning blended learning model (</w:t>
            </w:r>
            <w:proofErr w:type="spellStart"/>
            <w:r w:rsidR="004E4DCD" w:rsidRPr="00167175">
              <w:rPr>
                <w:rFonts w:cs="Arial"/>
                <w:b w:val="0"/>
                <w:bCs/>
                <w:lang w:val="en-US"/>
              </w:rPr>
              <w:t>LearnX</w:t>
            </w:r>
            <w:proofErr w:type="spellEnd"/>
            <w:r w:rsidR="004E4DCD" w:rsidRPr="00167175">
              <w:rPr>
                <w:rFonts w:cs="Arial"/>
                <w:b w:val="0"/>
                <w:bCs/>
                <w:lang w:val="en-US"/>
              </w:rPr>
              <w:t xml:space="preserve"> Awards), expertly designed to equip learners with the technical skills and the thinking abilities needed to adapt and thrive in a modern work setting.</w:t>
            </w:r>
            <w:r w:rsidR="004E4DCD" w:rsidRPr="00167175">
              <w:rPr>
                <w:rFonts w:cs="Arial"/>
                <w:b w:val="0"/>
                <w:bCs/>
                <w:lang w:val="en-US"/>
              </w:rPr>
              <w:br/>
            </w:r>
          </w:p>
          <w:p w14:paraId="1BECF8B6" w14:textId="289E2385" w:rsidR="00E73EF6" w:rsidRPr="00C22960" w:rsidRDefault="004E4DCD" w:rsidP="00C22960">
            <w:pPr>
              <w:rPr>
                <w:rFonts w:cs="Arial Narrow"/>
                <w:b w:val="0"/>
                <w:bCs/>
              </w:rPr>
            </w:pPr>
            <w:r w:rsidRPr="00167175">
              <w:rPr>
                <w:rFonts w:cs="Arial"/>
                <w:bCs/>
                <w:u w:val="single"/>
                <w:lang w:val="en-US"/>
              </w:rPr>
              <w:lastRenderedPageBreak/>
              <w:br/>
            </w:r>
            <w:r w:rsidR="00E73EF6" w:rsidRPr="00167175">
              <w:rPr>
                <w:rFonts w:cs="Arial"/>
                <w:bCs/>
                <w:u w:val="single"/>
                <w:lang w:val="en-US"/>
              </w:rPr>
              <w:t>Note</w:t>
            </w:r>
            <w:r w:rsidR="00B5473D" w:rsidRPr="00167175">
              <w:rPr>
                <w:rFonts w:cs="Arial"/>
                <w:bCs/>
                <w:lang w:val="en-US"/>
              </w:rPr>
              <w:t xml:space="preserve">: </w:t>
            </w:r>
            <w:r w:rsidR="00B5473D" w:rsidRPr="00167175">
              <w:rPr>
                <w:rFonts w:cs="Arial"/>
                <w:b w:val="0"/>
                <w:bCs/>
                <w:lang w:val="en-US"/>
              </w:rPr>
              <w:t>This position sits in the</w:t>
            </w:r>
            <w:r w:rsidR="00B5473D" w:rsidRPr="00167175">
              <w:rPr>
                <w:rFonts w:cs="Arial"/>
                <w:bCs/>
                <w:lang w:val="en-US"/>
              </w:rPr>
              <w:t xml:space="preserve"> </w:t>
            </w:r>
            <w:r w:rsidR="0072461D" w:rsidRPr="00167175">
              <w:rPr>
                <w:rFonts w:cs="Arial"/>
                <w:b w:val="0"/>
                <w:bCs/>
                <w:lang w:val="en-US"/>
              </w:rPr>
              <w:t>Centre of VU Transitions</w:t>
            </w:r>
            <w:r w:rsidR="00636C34" w:rsidRPr="00167175">
              <w:rPr>
                <w:rFonts w:cs="Arial"/>
                <w:b w:val="0"/>
                <w:bCs/>
                <w:lang w:val="en-US"/>
              </w:rPr>
              <w:t>.</w:t>
            </w:r>
            <w:r w:rsidR="0072461D" w:rsidRPr="00167175">
              <w:rPr>
                <w:rFonts w:cs="Arial"/>
                <w:bCs/>
                <w:lang w:val="en-US"/>
              </w:rPr>
              <w:br/>
            </w:r>
            <w:r w:rsidR="0072461D" w:rsidRPr="00167175">
              <w:br/>
            </w:r>
            <w:r w:rsidR="002A0DEB" w:rsidRPr="00167175">
              <w:rPr>
                <w:rFonts w:cs="Arial"/>
                <w:b w:val="0"/>
                <w:bCs/>
                <w:lang w:val="en-US"/>
              </w:rPr>
              <w:t>The Centre of VU Transitions plays a pivotal role in shaping the academic journey of our VU pathway students. The Centre of VU Transitions is a strategic initiative aimed at enhancing the transition experiences of students as they move through various phases of their educational journey. The following pathway programs are offered to both domestic and international students:</w:t>
            </w:r>
            <w:r w:rsidR="0058027D" w:rsidRPr="00167175">
              <w:rPr>
                <w:rFonts w:cs="Arial"/>
                <w:b w:val="0"/>
                <w:bCs/>
                <w:lang w:val="en-US"/>
              </w:rPr>
              <w:t xml:space="preserve"> </w:t>
            </w:r>
            <w:r w:rsidR="002A0DEB" w:rsidRPr="00167175">
              <w:rPr>
                <w:rFonts w:cs="Arial"/>
                <w:b w:val="0"/>
                <w:bCs/>
                <w:lang w:val="en-US"/>
              </w:rPr>
              <w:t>Foundations,</w:t>
            </w:r>
            <w:r w:rsidR="0058027D" w:rsidRPr="00167175">
              <w:rPr>
                <w:rFonts w:cs="Arial"/>
                <w:b w:val="0"/>
                <w:bCs/>
                <w:lang w:val="en-US"/>
              </w:rPr>
              <w:t xml:space="preserve"> </w:t>
            </w:r>
            <w:r w:rsidR="002A0DEB" w:rsidRPr="00167175">
              <w:rPr>
                <w:rFonts w:cs="Arial"/>
                <w:b w:val="0"/>
                <w:bCs/>
                <w:lang w:val="en-US"/>
              </w:rPr>
              <w:t>ELICOS,</w:t>
            </w:r>
            <w:r w:rsidR="0058027D" w:rsidRPr="00167175">
              <w:rPr>
                <w:rFonts w:cs="Arial"/>
                <w:b w:val="0"/>
                <w:bCs/>
                <w:lang w:val="en-US"/>
              </w:rPr>
              <w:t xml:space="preserve"> </w:t>
            </w:r>
            <w:r w:rsidR="002A0DEB" w:rsidRPr="00167175">
              <w:rPr>
                <w:rFonts w:cs="Arial"/>
                <w:b w:val="0"/>
                <w:bCs/>
                <w:lang w:val="en-US"/>
              </w:rPr>
              <w:t>WMEP</w:t>
            </w:r>
            <w:r w:rsidR="0058027D" w:rsidRPr="00167175">
              <w:rPr>
                <w:rFonts w:cs="Arial"/>
                <w:b w:val="0"/>
                <w:bCs/>
                <w:lang w:val="en-US"/>
              </w:rPr>
              <w:t xml:space="preserve"> </w:t>
            </w:r>
            <w:r w:rsidR="002A0DEB" w:rsidRPr="00167175">
              <w:rPr>
                <w:rFonts w:cs="Arial"/>
                <w:b w:val="0"/>
                <w:bCs/>
                <w:lang w:val="en-US"/>
              </w:rPr>
              <w:t>(Western Melbourne English Program),</w:t>
            </w:r>
            <w:r w:rsidR="0058027D" w:rsidRPr="00167175">
              <w:rPr>
                <w:rFonts w:cs="Arial"/>
                <w:b w:val="0"/>
                <w:bCs/>
                <w:lang w:val="en-US"/>
              </w:rPr>
              <w:t xml:space="preserve"> </w:t>
            </w:r>
            <w:r w:rsidR="002A0DEB" w:rsidRPr="00167175">
              <w:rPr>
                <w:rFonts w:cs="Arial"/>
                <w:b w:val="0"/>
                <w:bCs/>
                <w:lang w:val="en-US"/>
              </w:rPr>
              <w:t xml:space="preserve">Higher </w:t>
            </w:r>
            <w:r w:rsidR="00C22960" w:rsidRPr="00167175">
              <w:rPr>
                <w:rFonts w:cs="Arial"/>
                <w:b w:val="0"/>
                <w:bCs/>
                <w:lang w:val="en-US"/>
              </w:rPr>
              <w:t>Education</w:t>
            </w:r>
            <w:r w:rsidR="002A0DEB" w:rsidRPr="00167175">
              <w:rPr>
                <w:rFonts w:cs="Arial"/>
                <w:b w:val="0"/>
                <w:bCs/>
                <w:lang w:val="en-US"/>
              </w:rPr>
              <w:t xml:space="preserve"> Diplomas</w:t>
            </w:r>
            <w:r w:rsidR="0058027D" w:rsidRPr="00167175">
              <w:rPr>
                <w:rFonts w:cs="Arial"/>
                <w:b w:val="0"/>
                <w:bCs/>
                <w:lang w:val="en-US"/>
              </w:rPr>
              <w:t xml:space="preserve"> </w:t>
            </w:r>
            <w:proofErr w:type="gramStart"/>
            <w:r w:rsidR="002A0DEB" w:rsidRPr="00167175">
              <w:rPr>
                <w:rFonts w:cs="Arial"/>
                <w:b w:val="0"/>
                <w:bCs/>
                <w:lang w:val="en-US"/>
              </w:rPr>
              <w:t>( Business</w:t>
            </w:r>
            <w:proofErr w:type="gramEnd"/>
            <w:r w:rsidR="002A0DEB" w:rsidRPr="00167175">
              <w:rPr>
                <w:rFonts w:cs="Arial"/>
                <w:b w:val="0"/>
                <w:bCs/>
                <w:lang w:val="en-US"/>
              </w:rPr>
              <w:t xml:space="preserve"> &amp; Information Technology)</w:t>
            </w:r>
            <w:r w:rsidR="00C22960">
              <w:rPr>
                <w:rFonts w:cs="Arial"/>
                <w:b w:val="0"/>
                <w:bCs/>
                <w:lang w:val="en-US"/>
              </w:rPr>
              <w:t>.</w:t>
            </w:r>
            <w:r w:rsidR="001829D3" w:rsidRPr="00167175">
              <w:rPr>
                <w:rFonts w:cs="Arial"/>
                <w:b w:val="0"/>
                <w:bCs/>
                <w:lang w:val="en-US"/>
              </w:rPr>
              <w:br/>
            </w:r>
          </w:p>
        </w:tc>
      </w:tr>
      <w:tr w:rsidR="006B50EE" w:rsidRPr="00167175" w14:paraId="37CE9669" w14:textId="77777777" w:rsidTr="0066218B">
        <w:tblPrEx>
          <w:tblCellMar>
            <w:bottom w:w="85" w:type="dxa"/>
          </w:tblCellMar>
        </w:tblPrEx>
        <w:trPr>
          <w:trHeight w:hRule="exact" w:val="397"/>
          <w:tblHeader/>
        </w:trPr>
        <w:tc>
          <w:tcPr>
            <w:cnfStyle w:val="001000000000" w:firstRow="0" w:lastRow="0" w:firstColumn="1" w:lastColumn="0" w:oddVBand="0" w:evenVBand="0" w:oddHBand="0" w:evenHBand="0" w:firstRowFirstColumn="0" w:firstRowLastColumn="0" w:lastRowFirstColumn="0" w:lastRowLastColumn="0"/>
            <w:tcW w:w="5000" w:type="pct"/>
            <w:tcBorders>
              <w:top w:val="outset" w:sz="4" w:space="0" w:color="FFFFFF" w:themeColor="background1"/>
              <w:left w:val="outset" w:sz="4" w:space="0" w:color="FFFFFF" w:themeColor="background1"/>
              <w:bottom w:val="outset" w:sz="4" w:space="0" w:color="FFFFFF" w:themeColor="background1"/>
              <w:right w:val="outset" w:sz="4" w:space="0" w:color="FFFFFF" w:themeColor="background1"/>
            </w:tcBorders>
            <w:shd w:val="clear" w:color="auto" w:fill="F2F2F2" w:themeFill="background1" w:themeFillShade="F2"/>
          </w:tcPr>
          <w:p w14:paraId="51EACD30" w14:textId="77777777" w:rsidR="006B50EE" w:rsidRPr="00167175" w:rsidRDefault="006B50EE" w:rsidP="00791B0F">
            <w:pPr>
              <w:spacing w:before="100" w:after="0" w:line="312" w:lineRule="auto"/>
              <w:rPr>
                <w:rFonts w:cs="Arial"/>
                <w:b w:val="0"/>
                <w:color w:val="000000" w:themeColor="text1"/>
                <w:sz w:val="24"/>
                <w:szCs w:val="24"/>
              </w:rPr>
            </w:pPr>
            <w:r w:rsidRPr="00167175">
              <w:rPr>
                <w:rFonts w:cs="Arial"/>
                <w:color w:val="000000" w:themeColor="text1"/>
                <w:sz w:val="24"/>
                <w:szCs w:val="24"/>
              </w:rPr>
              <w:lastRenderedPageBreak/>
              <w:t>MAJOR TASKS AND ACCOUNTABILITIES</w:t>
            </w:r>
          </w:p>
        </w:tc>
      </w:tr>
      <w:tr w:rsidR="006B50EE" w:rsidRPr="00167175" w14:paraId="59827B7E" w14:textId="77777777" w:rsidTr="0066218B">
        <w:tblPrEx>
          <w:tblCellMar>
            <w:bottom w:w="85" w:type="dxa"/>
          </w:tblCellMar>
        </w:tblPrEx>
        <w:trPr>
          <w:trHeight w:val="113"/>
          <w:tblHeader/>
        </w:trPr>
        <w:tc>
          <w:tcPr>
            <w:cnfStyle w:val="001000000000" w:firstRow="0" w:lastRow="0" w:firstColumn="1" w:lastColumn="0" w:oddVBand="0" w:evenVBand="0" w:oddHBand="0" w:evenHBand="0" w:firstRowFirstColumn="0" w:firstRowLastColumn="0" w:lastRowFirstColumn="0" w:lastRowLastColumn="0"/>
            <w:tcW w:w="5000" w:type="pct"/>
            <w:tcBorders>
              <w:top w:val="outset" w:sz="4" w:space="0" w:color="FFFFFF" w:themeColor="background1"/>
              <w:left w:val="outset" w:sz="4" w:space="0" w:color="FFFFFF" w:themeColor="background1"/>
              <w:bottom w:val="single" w:sz="4" w:space="0" w:color="FFFFFF" w:themeColor="background1"/>
              <w:right w:val="outset" w:sz="4" w:space="0" w:color="FFFFFF" w:themeColor="background1"/>
            </w:tcBorders>
            <w:shd w:val="clear" w:color="auto" w:fill="FFFFFF" w:themeFill="background1"/>
            <w:vAlign w:val="center"/>
          </w:tcPr>
          <w:p w14:paraId="0B6D0A2C" w14:textId="77777777" w:rsidR="004E4DCD" w:rsidRPr="00167175" w:rsidRDefault="004E4DCD" w:rsidP="004E4DCD">
            <w:pPr>
              <w:pStyle w:val="BodyText"/>
              <w:spacing w:before="118" w:line="276" w:lineRule="auto"/>
              <w:ind w:right="519"/>
              <w:jc w:val="both"/>
              <w:rPr>
                <w:b w:val="0"/>
              </w:rPr>
            </w:pPr>
            <w:r w:rsidRPr="00167175">
              <w:rPr>
                <w:b w:val="0"/>
              </w:rPr>
              <w:t>In</w:t>
            </w:r>
            <w:r w:rsidRPr="00167175">
              <w:rPr>
                <w:b w:val="0"/>
                <w:spacing w:val="-8"/>
              </w:rPr>
              <w:t xml:space="preserve"> </w:t>
            </w:r>
            <w:r w:rsidRPr="00167175">
              <w:rPr>
                <w:b w:val="0"/>
              </w:rPr>
              <w:t>performing</w:t>
            </w:r>
            <w:r w:rsidRPr="00167175">
              <w:rPr>
                <w:b w:val="0"/>
                <w:spacing w:val="-9"/>
              </w:rPr>
              <w:t xml:space="preserve"> </w:t>
            </w:r>
            <w:r w:rsidRPr="00167175">
              <w:rPr>
                <w:b w:val="0"/>
              </w:rPr>
              <w:t>the</w:t>
            </w:r>
            <w:r w:rsidRPr="00167175">
              <w:rPr>
                <w:b w:val="0"/>
                <w:spacing w:val="-10"/>
              </w:rPr>
              <w:t xml:space="preserve"> </w:t>
            </w:r>
            <w:r w:rsidRPr="00167175">
              <w:rPr>
                <w:b w:val="0"/>
              </w:rPr>
              <w:t>duties</w:t>
            </w:r>
            <w:r w:rsidRPr="00167175">
              <w:rPr>
                <w:b w:val="0"/>
                <w:spacing w:val="-9"/>
              </w:rPr>
              <w:t xml:space="preserve"> </w:t>
            </w:r>
            <w:r w:rsidRPr="00167175">
              <w:rPr>
                <w:b w:val="0"/>
              </w:rPr>
              <w:t>of</w:t>
            </w:r>
            <w:r w:rsidRPr="00167175">
              <w:rPr>
                <w:b w:val="0"/>
                <w:spacing w:val="-6"/>
              </w:rPr>
              <w:t xml:space="preserve"> </w:t>
            </w:r>
            <w:r w:rsidRPr="00167175">
              <w:rPr>
                <w:b w:val="0"/>
              </w:rPr>
              <w:t>this</w:t>
            </w:r>
            <w:r w:rsidRPr="00167175">
              <w:rPr>
                <w:b w:val="0"/>
                <w:spacing w:val="-9"/>
              </w:rPr>
              <w:t xml:space="preserve"> </w:t>
            </w:r>
            <w:r w:rsidRPr="00167175">
              <w:rPr>
                <w:b w:val="0"/>
              </w:rPr>
              <w:t>position, the incumbent is required to work within the University policies, procedures and other legislative/regulatory</w:t>
            </w:r>
            <w:r w:rsidRPr="00167175">
              <w:rPr>
                <w:b w:val="0"/>
                <w:spacing w:val="-2"/>
              </w:rPr>
              <w:t xml:space="preserve"> </w:t>
            </w:r>
            <w:r w:rsidRPr="00167175">
              <w:rPr>
                <w:b w:val="0"/>
              </w:rPr>
              <w:t>requirements, and to work independently, as well as within a collaborative environment.</w:t>
            </w:r>
          </w:p>
          <w:p w14:paraId="2C43EB26" w14:textId="77777777" w:rsidR="0058027D" w:rsidRPr="00167175" w:rsidRDefault="0058027D" w:rsidP="0058027D">
            <w:pPr>
              <w:pStyle w:val="BodyText"/>
              <w:widowControl/>
              <w:numPr>
                <w:ilvl w:val="0"/>
                <w:numId w:val="24"/>
              </w:numPr>
              <w:tabs>
                <w:tab w:val="clear" w:pos="284"/>
              </w:tabs>
              <w:suppressAutoHyphens/>
              <w:spacing w:after="120"/>
              <w:rPr>
                <w:b w:val="0"/>
              </w:rPr>
            </w:pPr>
            <w:r w:rsidRPr="00167175">
              <w:rPr>
                <w:b w:val="0"/>
              </w:rPr>
              <w:t>Facilitate learning and establish educational and assessment strategies to suit a range of student, client needs and industry contexts. This includes delivery on-line, blended and in diverse settings including within enterprises and the community</w:t>
            </w:r>
          </w:p>
          <w:p w14:paraId="44A0DC55" w14:textId="77777777" w:rsidR="0058027D" w:rsidRPr="00167175" w:rsidRDefault="0058027D" w:rsidP="0058027D">
            <w:pPr>
              <w:pStyle w:val="BodyText"/>
              <w:widowControl/>
              <w:numPr>
                <w:ilvl w:val="0"/>
                <w:numId w:val="24"/>
              </w:numPr>
              <w:tabs>
                <w:tab w:val="clear" w:pos="284"/>
              </w:tabs>
              <w:suppressAutoHyphens/>
              <w:spacing w:after="120"/>
              <w:rPr>
                <w:b w:val="0"/>
              </w:rPr>
            </w:pPr>
            <w:r w:rsidRPr="00167175">
              <w:rPr>
                <w:b w:val="0"/>
              </w:rPr>
              <w:t>To work in and with current and prospective industry partners and enterprises.</w:t>
            </w:r>
          </w:p>
          <w:p w14:paraId="6A318650" w14:textId="77777777" w:rsidR="0058027D" w:rsidRPr="00167175" w:rsidRDefault="0058027D" w:rsidP="0058027D">
            <w:pPr>
              <w:pStyle w:val="BodyText"/>
              <w:widowControl/>
              <w:numPr>
                <w:ilvl w:val="0"/>
                <w:numId w:val="24"/>
              </w:numPr>
              <w:tabs>
                <w:tab w:val="clear" w:pos="284"/>
              </w:tabs>
              <w:suppressAutoHyphens/>
              <w:spacing w:after="120"/>
              <w:rPr>
                <w:b w:val="0"/>
              </w:rPr>
            </w:pPr>
            <w:r w:rsidRPr="00167175">
              <w:rPr>
                <w:b w:val="0"/>
              </w:rPr>
              <w:t>Ensure quality compliance of the requirements of TEQSA service agreements within your delivery and assessment.</w:t>
            </w:r>
          </w:p>
          <w:p w14:paraId="08FA9850" w14:textId="474C9C43" w:rsidR="0058027D" w:rsidRPr="00167175" w:rsidRDefault="0058027D" w:rsidP="0058027D">
            <w:pPr>
              <w:pStyle w:val="BodyText"/>
              <w:widowControl/>
              <w:numPr>
                <w:ilvl w:val="0"/>
                <w:numId w:val="24"/>
              </w:numPr>
              <w:tabs>
                <w:tab w:val="clear" w:pos="284"/>
              </w:tabs>
              <w:suppressAutoHyphens/>
              <w:spacing w:after="120"/>
              <w:rPr>
                <w:b w:val="0"/>
              </w:rPr>
            </w:pPr>
            <w:r w:rsidRPr="00167175">
              <w:rPr>
                <w:b w:val="0"/>
              </w:rPr>
              <w:t>Establish and maintain a positive learning environment and undertake assessment of student performance in accordance with the requirements of the relevant curriculum</w:t>
            </w:r>
            <w:r w:rsidR="00C23680" w:rsidRPr="00167175">
              <w:rPr>
                <w:b w:val="0"/>
              </w:rPr>
              <w:t>.</w:t>
            </w:r>
          </w:p>
          <w:p w14:paraId="10B1E219" w14:textId="77777777" w:rsidR="0058027D" w:rsidRPr="00167175" w:rsidRDefault="0058027D" w:rsidP="0058027D">
            <w:pPr>
              <w:pStyle w:val="BodyText"/>
              <w:widowControl/>
              <w:numPr>
                <w:ilvl w:val="0"/>
                <w:numId w:val="24"/>
              </w:numPr>
              <w:tabs>
                <w:tab w:val="clear" w:pos="284"/>
              </w:tabs>
              <w:suppressAutoHyphens/>
              <w:spacing w:after="120"/>
              <w:rPr>
                <w:b w:val="0"/>
              </w:rPr>
            </w:pPr>
            <w:r w:rsidRPr="00167175">
              <w:rPr>
                <w:b w:val="0"/>
              </w:rPr>
              <w:t>Research, develop and customise learning materials suitable for a range of teaching and learning settings and diverse students and industry clients.</w:t>
            </w:r>
          </w:p>
          <w:p w14:paraId="133B92EE" w14:textId="77777777" w:rsidR="0058027D" w:rsidRPr="00167175" w:rsidRDefault="0058027D" w:rsidP="0058027D">
            <w:pPr>
              <w:pStyle w:val="BodyText"/>
              <w:widowControl/>
              <w:numPr>
                <w:ilvl w:val="0"/>
                <w:numId w:val="24"/>
              </w:numPr>
              <w:tabs>
                <w:tab w:val="clear" w:pos="284"/>
              </w:tabs>
              <w:suppressAutoHyphens/>
              <w:spacing w:after="120"/>
              <w:rPr>
                <w:b w:val="0"/>
              </w:rPr>
            </w:pPr>
            <w:r w:rsidRPr="00167175">
              <w:rPr>
                <w:b w:val="0"/>
              </w:rPr>
              <w:t>Design and develop training and assessment that is learner focussed and responds to learners as individuals.</w:t>
            </w:r>
          </w:p>
          <w:p w14:paraId="6F8070A0" w14:textId="77777777" w:rsidR="0058027D" w:rsidRPr="00167175" w:rsidRDefault="0058027D" w:rsidP="0058027D">
            <w:pPr>
              <w:pStyle w:val="BodyText"/>
              <w:widowControl/>
              <w:numPr>
                <w:ilvl w:val="0"/>
                <w:numId w:val="24"/>
              </w:numPr>
              <w:tabs>
                <w:tab w:val="clear" w:pos="284"/>
              </w:tabs>
              <w:suppressAutoHyphens/>
              <w:spacing w:after="120"/>
              <w:rPr>
                <w:b w:val="0"/>
              </w:rPr>
            </w:pPr>
            <w:r w:rsidRPr="00167175">
              <w:rPr>
                <w:b w:val="0"/>
              </w:rPr>
              <w:t>Manage the learning process and facilitate individual learning by providing advice on strategies to overcome learning difficulties and/or work closely with specialist services to design appropriate outcomes for students.</w:t>
            </w:r>
          </w:p>
          <w:p w14:paraId="2D6DA4DC" w14:textId="77777777" w:rsidR="0058027D" w:rsidRPr="00167175" w:rsidRDefault="0058027D" w:rsidP="0058027D">
            <w:pPr>
              <w:pStyle w:val="BodyText"/>
              <w:widowControl/>
              <w:numPr>
                <w:ilvl w:val="0"/>
                <w:numId w:val="24"/>
              </w:numPr>
              <w:tabs>
                <w:tab w:val="clear" w:pos="284"/>
              </w:tabs>
              <w:suppressAutoHyphens/>
              <w:spacing w:after="120"/>
              <w:rPr>
                <w:b w:val="0"/>
              </w:rPr>
            </w:pPr>
            <w:r w:rsidRPr="00167175">
              <w:rPr>
                <w:b w:val="0"/>
              </w:rPr>
              <w:t>To maintain a client focussed approach to the business and practice of education and training, including delivery, consultancy and partnership management.</w:t>
            </w:r>
          </w:p>
          <w:p w14:paraId="3E4CDA8D" w14:textId="77777777" w:rsidR="0058027D" w:rsidRPr="00167175" w:rsidRDefault="0058027D" w:rsidP="0058027D">
            <w:pPr>
              <w:pStyle w:val="BodyText"/>
              <w:widowControl/>
              <w:numPr>
                <w:ilvl w:val="0"/>
                <w:numId w:val="24"/>
              </w:numPr>
              <w:tabs>
                <w:tab w:val="clear" w:pos="284"/>
              </w:tabs>
              <w:suppressAutoHyphens/>
              <w:spacing w:after="120"/>
              <w:rPr>
                <w:b w:val="0"/>
              </w:rPr>
            </w:pPr>
            <w:r w:rsidRPr="00167175">
              <w:rPr>
                <w:b w:val="0"/>
              </w:rPr>
              <w:t>Maintain accurate records of student progress and assessment in accordance with university requirements including the requirements of moderation and validation of assessment.</w:t>
            </w:r>
          </w:p>
          <w:p w14:paraId="25692439" w14:textId="77777777" w:rsidR="0058027D" w:rsidRPr="00167175" w:rsidRDefault="0058027D" w:rsidP="0058027D">
            <w:pPr>
              <w:pStyle w:val="BodyText"/>
              <w:widowControl/>
              <w:numPr>
                <w:ilvl w:val="0"/>
                <w:numId w:val="24"/>
              </w:numPr>
              <w:tabs>
                <w:tab w:val="clear" w:pos="284"/>
              </w:tabs>
              <w:suppressAutoHyphens/>
              <w:spacing w:after="120"/>
              <w:rPr>
                <w:b w:val="0"/>
              </w:rPr>
            </w:pPr>
            <w:r w:rsidRPr="00167175">
              <w:rPr>
                <w:b w:val="0"/>
              </w:rPr>
              <w:t>Manage a personal professional development program that continually improves educational expertise and maintains currency with industry/discipline both in practice and licensing requirements.</w:t>
            </w:r>
          </w:p>
          <w:p w14:paraId="57B1E91B" w14:textId="77777777" w:rsidR="006B50EE" w:rsidRPr="00167175" w:rsidRDefault="0058027D" w:rsidP="0058027D">
            <w:pPr>
              <w:pStyle w:val="ListParagraph"/>
              <w:numPr>
                <w:ilvl w:val="0"/>
                <w:numId w:val="24"/>
              </w:numPr>
              <w:spacing w:before="30" w:after="0" w:line="240" w:lineRule="auto"/>
              <w:ind w:right="-20"/>
              <w:rPr>
                <w:rFonts w:cs="Arial Narrow"/>
                <w:b w:val="0"/>
              </w:rPr>
            </w:pPr>
            <w:r w:rsidRPr="00167175">
              <w:rPr>
                <w:b w:val="0"/>
              </w:rPr>
              <w:t>Adhere to and cooperate with all OHS policies and procedures of the University.</w:t>
            </w:r>
          </w:p>
          <w:p w14:paraId="5C99D090" w14:textId="77777777" w:rsidR="00C23680" w:rsidRPr="00167175" w:rsidRDefault="00C23680" w:rsidP="00C23680">
            <w:pPr>
              <w:pStyle w:val="ListParagraph"/>
              <w:spacing w:before="30" w:after="0" w:line="240" w:lineRule="auto"/>
              <w:ind w:left="360" w:right="-20"/>
              <w:rPr>
                <w:rFonts w:cs="Arial Narrow"/>
                <w:b w:val="0"/>
              </w:rPr>
            </w:pPr>
          </w:p>
          <w:p w14:paraId="49836644" w14:textId="77777777" w:rsidR="00C23680" w:rsidRPr="00C22960" w:rsidRDefault="00C23680" w:rsidP="0058027D">
            <w:pPr>
              <w:pStyle w:val="ListParagraph"/>
              <w:numPr>
                <w:ilvl w:val="0"/>
                <w:numId w:val="24"/>
              </w:numPr>
              <w:spacing w:before="30" w:after="0" w:line="240" w:lineRule="auto"/>
              <w:ind w:right="-20"/>
              <w:rPr>
                <w:rFonts w:cs="Arial Narrow"/>
                <w:b w:val="0"/>
              </w:rPr>
            </w:pPr>
            <w:r w:rsidRPr="00167175">
              <w:rPr>
                <w:rFonts w:cs="Arial Narrow"/>
                <w:b w:val="0"/>
              </w:rPr>
              <w:t xml:space="preserve">Contribute to VU English needs as decided in conjunction with the </w:t>
            </w:r>
            <w:r w:rsidR="00C22960" w:rsidRPr="00167175">
              <w:rPr>
                <w:rFonts w:cs="Arial Narrow"/>
                <w:b w:val="0"/>
              </w:rPr>
              <w:t>Academic</w:t>
            </w:r>
            <w:r w:rsidRPr="00167175">
              <w:rPr>
                <w:rFonts w:cs="Arial Narrow"/>
                <w:b w:val="0"/>
              </w:rPr>
              <w:t xml:space="preserve"> Manager and General Manager.</w:t>
            </w:r>
          </w:p>
          <w:p w14:paraId="50F71851" w14:textId="77777777" w:rsidR="00C22960" w:rsidRPr="00C22960" w:rsidRDefault="00C22960" w:rsidP="00C22960">
            <w:pPr>
              <w:pStyle w:val="ListParagraph"/>
              <w:rPr>
                <w:rFonts w:cs="Arial Narrow"/>
              </w:rPr>
            </w:pPr>
          </w:p>
          <w:p w14:paraId="4297ED96" w14:textId="1C026695" w:rsidR="00C22960" w:rsidRPr="00167175" w:rsidRDefault="00C22960" w:rsidP="00C22960">
            <w:pPr>
              <w:pStyle w:val="ListParagraph"/>
              <w:spacing w:before="30" w:after="0" w:line="240" w:lineRule="auto"/>
              <w:ind w:left="360" w:right="-20"/>
              <w:rPr>
                <w:rFonts w:cs="Arial Narrow"/>
                <w:b w:val="0"/>
              </w:rPr>
            </w:pPr>
          </w:p>
        </w:tc>
      </w:tr>
      <w:tr w:rsidR="006B50EE" w:rsidRPr="00167175" w14:paraId="0D5B52F3" w14:textId="77777777" w:rsidTr="0066218B">
        <w:trPr>
          <w:tblHeader/>
        </w:trPr>
        <w:tc>
          <w:tcPr>
            <w:cnfStyle w:val="001000000000" w:firstRow="0" w:lastRow="0" w:firstColumn="1" w:lastColumn="0" w:oddVBand="0" w:evenVBand="0" w:oddHBand="0" w:evenHBand="0" w:firstRowFirstColumn="0" w:firstRowLastColumn="0" w:lastRowFirstColumn="0" w:lastRowLastColumn="0"/>
            <w:tcW w:w="5000" w:type="pct"/>
            <w:tcBorders>
              <w:top w:val="outset" w:sz="4" w:space="0" w:color="FFFFFF" w:themeColor="background1"/>
              <w:left w:val="outset" w:sz="4" w:space="0" w:color="FFFFFF" w:themeColor="background1"/>
              <w:bottom w:val="outset" w:sz="4" w:space="0" w:color="FFFFFF" w:themeColor="background1"/>
              <w:right w:val="outset" w:sz="4" w:space="0" w:color="FFFFFF" w:themeColor="background1"/>
            </w:tcBorders>
            <w:shd w:val="clear" w:color="auto" w:fill="F2F2F2" w:themeFill="background1" w:themeFillShade="F2"/>
          </w:tcPr>
          <w:p w14:paraId="7DC86F1B" w14:textId="77777777" w:rsidR="006B50EE" w:rsidRPr="00167175" w:rsidRDefault="006B50EE" w:rsidP="00791B0F">
            <w:pPr>
              <w:spacing w:before="100" w:after="60" w:line="312" w:lineRule="auto"/>
              <w:rPr>
                <w:rFonts w:cs="Arial"/>
                <w:b w:val="0"/>
                <w:color w:val="000000" w:themeColor="text1"/>
                <w:sz w:val="24"/>
                <w:szCs w:val="24"/>
              </w:rPr>
            </w:pPr>
            <w:r w:rsidRPr="00167175">
              <w:rPr>
                <w:rFonts w:cs="Arial"/>
                <w:color w:val="000000" w:themeColor="text1"/>
                <w:sz w:val="24"/>
                <w:szCs w:val="24"/>
              </w:rPr>
              <w:lastRenderedPageBreak/>
              <w:t xml:space="preserve">TYPICAL/MAJOR CHALLENGES </w:t>
            </w:r>
          </w:p>
        </w:tc>
      </w:tr>
      <w:tr w:rsidR="006B50EE" w:rsidRPr="00167175" w14:paraId="1A04B433" w14:textId="77777777" w:rsidTr="0066218B">
        <w:trPr>
          <w:trHeight w:val="113"/>
          <w:tblHeader/>
        </w:trPr>
        <w:tc>
          <w:tcPr>
            <w:cnfStyle w:val="001000000000" w:firstRow="0" w:lastRow="0" w:firstColumn="1" w:lastColumn="0" w:oddVBand="0" w:evenVBand="0" w:oddHBand="0" w:evenHBand="0" w:firstRowFirstColumn="0" w:firstRowLastColumn="0" w:lastRowFirstColumn="0" w:lastRowLastColumn="0"/>
            <w:tcW w:w="5000" w:type="pct"/>
            <w:tcBorders>
              <w:top w:val="outset" w:sz="4" w:space="0" w:color="FFFFFF" w:themeColor="background1"/>
              <w:left w:val="outset" w:sz="4" w:space="0" w:color="FFFFFF" w:themeColor="background1"/>
              <w:bottom w:val="single" w:sz="4" w:space="0" w:color="FFFFFF" w:themeColor="background1"/>
              <w:right w:val="outset" w:sz="4" w:space="0" w:color="FFFFFF" w:themeColor="background1"/>
            </w:tcBorders>
            <w:shd w:val="clear" w:color="auto" w:fill="FFFFFF" w:themeFill="background1"/>
          </w:tcPr>
          <w:p w14:paraId="7E307E9F" w14:textId="77777777" w:rsidR="0058027D" w:rsidRPr="00167175" w:rsidRDefault="0058027D" w:rsidP="0058027D">
            <w:pPr>
              <w:pStyle w:val="ListParagraph"/>
              <w:numPr>
                <w:ilvl w:val="0"/>
                <w:numId w:val="30"/>
              </w:numPr>
              <w:rPr>
                <w:b w:val="0"/>
                <w:bCs/>
              </w:rPr>
            </w:pPr>
            <w:r w:rsidRPr="00167175">
              <w:rPr>
                <w:b w:val="0"/>
                <w:bCs/>
              </w:rPr>
              <w:t>Achieving key deliverables of the position in a complex and volume environment, adhering to relevant VU policies and procedures.</w:t>
            </w:r>
          </w:p>
          <w:p w14:paraId="25768656" w14:textId="77777777" w:rsidR="0058027D" w:rsidRPr="00167175" w:rsidRDefault="0058027D" w:rsidP="0058027D">
            <w:pPr>
              <w:pStyle w:val="ListParagraph"/>
              <w:numPr>
                <w:ilvl w:val="0"/>
                <w:numId w:val="30"/>
              </w:numPr>
              <w:rPr>
                <w:b w:val="0"/>
                <w:bCs/>
              </w:rPr>
            </w:pPr>
            <w:r w:rsidRPr="00167175">
              <w:rPr>
                <w:b w:val="0"/>
                <w:bCs/>
              </w:rPr>
              <w:t>Exercising independent judgement, initiative and problem-solving to resolve issues and emerging requirements and provide high level advice within own area of responsibility, drawing on a depth of expertise developed through extensive relevant experience and application.</w:t>
            </w:r>
          </w:p>
          <w:p w14:paraId="4F0C4C5C" w14:textId="77777777" w:rsidR="0058027D" w:rsidRPr="00167175" w:rsidRDefault="0058027D" w:rsidP="0058027D">
            <w:pPr>
              <w:pStyle w:val="ListParagraph"/>
              <w:numPr>
                <w:ilvl w:val="0"/>
                <w:numId w:val="30"/>
              </w:numPr>
              <w:rPr>
                <w:b w:val="0"/>
                <w:bCs/>
              </w:rPr>
            </w:pPr>
            <w:r w:rsidRPr="00167175">
              <w:rPr>
                <w:b w:val="0"/>
                <w:bCs/>
              </w:rPr>
              <w:t>Actively staying informed about the industry to maintain up-to-date knowledge to inform evaluation of current practice and delivery, its ongoing relevance and to achieve continuous improvement/excellence.</w:t>
            </w:r>
          </w:p>
          <w:p w14:paraId="490769EE" w14:textId="77777777" w:rsidR="006B50EE" w:rsidRPr="00167175" w:rsidRDefault="0058027D" w:rsidP="0058027D">
            <w:pPr>
              <w:pStyle w:val="ListParagraph"/>
              <w:numPr>
                <w:ilvl w:val="0"/>
                <w:numId w:val="30"/>
              </w:numPr>
            </w:pPr>
            <w:r w:rsidRPr="00167175">
              <w:rPr>
                <w:b w:val="0"/>
                <w:bCs/>
              </w:rPr>
              <w:t>Exercising planning and decision making with consideration of the integration or impact of a range of university policies and requirements.</w:t>
            </w:r>
          </w:p>
          <w:p w14:paraId="1569E1B6" w14:textId="5DAC47C0" w:rsidR="00C23680" w:rsidRPr="00167175" w:rsidRDefault="00C23680" w:rsidP="00C23680">
            <w:pPr>
              <w:pStyle w:val="ListParagraph"/>
              <w:ind w:left="360"/>
            </w:pPr>
          </w:p>
        </w:tc>
      </w:tr>
    </w:tbl>
    <w:p w14:paraId="4181BB07" w14:textId="77777777" w:rsidR="006B50EE" w:rsidRPr="00167175" w:rsidRDefault="006B50EE" w:rsidP="00791B0F">
      <w:pPr>
        <w:spacing w:after="0" w:line="312" w:lineRule="auto"/>
        <w:rPr>
          <w:rFonts w:cs="Arial"/>
          <w:b/>
          <w:sz w:val="10"/>
          <w:szCs w:val="10"/>
        </w:rPr>
      </w:pPr>
    </w:p>
    <w:tbl>
      <w:tblPr>
        <w:tblStyle w:val="TableGrid"/>
        <w:tblW w:w="10768" w:type="dxa"/>
        <w:tblLayout w:type="fixed"/>
        <w:tblLook w:val="04A0" w:firstRow="1" w:lastRow="0" w:firstColumn="1" w:lastColumn="0" w:noHBand="0" w:noVBand="1"/>
      </w:tblPr>
      <w:tblGrid>
        <w:gridCol w:w="10768"/>
      </w:tblGrid>
      <w:tr w:rsidR="006B50EE" w:rsidRPr="00167175" w14:paraId="3CA98615" w14:textId="77777777" w:rsidTr="00D146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8" w:type="dxa"/>
            <w:tcBorders>
              <w:top w:val="outset" w:sz="4" w:space="0" w:color="FFFFFF" w:themeColor="background1"/>
              <w:left w:val="outset" w:sz="4" w:space="0" w:color="FFFFFF" w:themeColor="background1"/>
              <w:bottom w:val="outset" w:sz="4" w:space="0" w:color="FFFFFF" w:themeColor="background1"/>
              <w:right w:val="outset" w:sz="4" w:space="0" w:color="FFFFFF" w:themeColor="background1"/>
            </w:tcBorders>
            <w:shd w:val="clear" w:color="auto" w:fill="F2F2F2" w:themeFill="background1" w:themeFillShade="F2"/>
          </w:tcPr>
          <w:p w14:paraId="28F0E5B8" w14:textId="77777777" w:rsidR="006B50EE" w:rsidRPr="00167175" w:rsidRDefault="006B50EE" w:rsidP="00791B0F">
            <w:pPr>
              <w:spacing w:before="100" w:after="60" w:line="312" w:lineRule="auto"/>
              <w:rPr>
                <w:rFonts w:cs="Arial"/>
                <w:b w:val="0"/>
                <w:color w:val="000000" w:themeColor="text1"/>
                <w:sz w:val="24"/>
                <w:szCs w:val="24"/>
              </w:rPr>
            </w:pPr>
            <w:r w:rsidRPr="00167175">
              <w:rPr>
                <w:rFonts w:cs="Arial"/>
                <w:color w:val="000000" w:themeColor="text1"/>
                <w:sz w:val="24"/>
                <w:szCs w:val="24"/>
              </w:rPr>
              <w:t>LEVEL OF SUPERVISION</w:t>
            </w:r>
          </w:p>
        </w:tc>
      </w:tr>
      <w:tr w:rsidR="006B50EE" w:rsidRPr="00167175" w14:paraId="32B67256" w14:textId="77777777" w:rsidTr="00D1461F">
        <w:trPr>
          <w:trHeight w:val="113"/>
        </w:trPr>
        <w:tc>
          <w:tcPr>
            <w:cnfStyle w:val="001000000000" w:firstRow="0" w:lastRow="0" w:firstColumn="1" w:lastColumn="0" w:oddVBand="0" w:evenVBand="0" w:oddHBand="0" w:evenHBand="0" w:firstRowFirstColumn="0" w:firstRowLastColumn="0" w:lastRowFirstColumn="0" w:lastRowLastColumn="0"/>
            <w:tcW w:w="10768" w:type="dxa"/>
            <w:tcBorders>
              <w:top w:val="outset" w:sz="4" w:space="0" w:color="FFFFFF" w:themeColor="background1"/>
              <w:left w:val="outset" w:sz="4" w:space="0" w:color="FFFFFF" w:themeColor="background1"/>
              <w:bottom w:val="single" w:sz="4" w:space="0" w:color="FFFFFF" w:themeColor="background1"/>
              <w:right w:val="outset" w:sz="4" w:space="0" w:color="FFFFFF" w:themeColor="background1"/>
            </w:tcBorders>
            <w:shd w:val="clear" w:color="auto" w:fill="FFFFFF" w:themeFill="background1"/>
          </w:tcPr>
          <w:tbl>
            <w:tblPr>
              <w:tblW w:w="10663" w:type="dxa"/>
              <w:tblBorders>
                <w:top w:val="nil"/>
                <w:left w:val="nil"/>
                <w:bottom w:val="nil"/>
                <w:right w:val="nil"/>
              </w:tblBorders>
              <w:tblLayout w:type="fixed"/>
              <w:tblLook w:val="0000" w:firstRow="0" w:lastRow="0" w:firstColumn="0" w:lastColumn="0" w:noHBand="0" w:noVBand="0"/>
            </w:tblPr>
            <w:tblGrid>
              <w:gridCol w:w="10663"/>
            </w:tblGrid>
            <w:tr w:rsidR="00B5473D" w:rsidRPr="00167175" w14:paraId="105842B8" w14:textId="77777777" w:rsidTr="00B5473D">
              <w:trPr>
                <w:trHeight w:val="250"/>
              </w:trPr>
              <w:tc>
                <w:tcPr>
                  <w:tcW w:w="10663" w:type="dxa"/>
                  <w:shd w:val="clear" w:color="auto" w:fill="auto"/>
                </w:tcPr>
                <w:p w14:paraId="2A6CC5CB" w14:textId="10555260" w:rsidR="00574247" w:rsidRPr="00167175" w:rsidRDefault="00B5473D" w:rsidP="00574247">
                  <w:pPr>
                    <w:pStyle w:val="Default"/>
                    <w:spacing w:before="240" w:line="276" w:lineRule="auto"/>
                    <w:rPr>
                      <w:rFonts w:ascii="Arial" w:hAnsi="Arial"/>
                      <w:color w:val="auto"/>
                      <w:sz w:val="22"/>
                      <w:szCs w:val="22"/>
                    </w:rPr>
                  </w:pPr>
                  <w:r w:rsidRPr="00167175">
                    <w:rPr>
                      <w:rFonts w:ascii="Arial" w:hAnsi="Arial"/>
                      <w:color w:val="auto"/>
                      <w:sz w:val="22"/>
                      <w:szCs w:val="22"/>
                    </w:rPr>
                    <w:t>Operates under broad direction from</w:t>
                  </w:r>
                  <w:r w:rsidR="001829D3" w:rsidRPr="00167175">
                    <w:rPr>
                      <w:rFonts w:ascii="Arial" w:hAnsi="Arial"/>
                      <w:color w:val="auto"/>
                      <w:sz w:val="22"/>
                      <w:szCs w:val="22"/>
                    </w:rPr>
                    <w:t xml:space="preserve"> t</w:t>
                  </w:r>
                  <w:r w:rsidR="00AD2617" w:rsidRPr="00167175">
                    <w:rPr>
                      <w:rFonts w:ascii="Arial" w:hAnsi="Arial"/>
                      <w:color w:val="auto"/>
                      <w:sz w:val="22"/>
                      <w:szCs w:val="22"/>
                    </w:rPr>
                    <w:t>he Manager, VU English</w:t>
                  </w:r>
                  <w:r w:rsidRPr="00167175">
                    <w:rPr>
                      <w:rFonts w:ascii="Arial" w:hAnsi="Arial"/>
                      <w:color w:val="auto"/>
                      <w:sz w:val="22"/>
                      <w:szCs w:val="22"/>
                    </w:rPr>
                    <w:t xml:space="preserve"> and </w:t>
                  </w:r>
                  <w:r w:rsidR="006C0208" w:rsidRPr="00167175">
                    <w:rPr>
                      <w:rFonts w:ascii="Arial" w:hAnsi="Arial"/>
                      <w:color w:val="auto"/>
                      <w:sz w:val="22"/>
                      <w:szCs w:val="22"/>
                    </w:rPr>
                    <w:t>may be required to supervise some sessional staff.</w:t>
                  </w:r>
                </w:p>
                <w:p w14:paraId="6FE82B75" w14:textId="77777777" w:rsidR="00574247" w:rsidRPr="00167175" w:rsidRDefault="00574247" w:rsidP="00574247">
                  <w:pPr>
                    <w:pStyle w:val="Default"/>
                    <w:spacing w:before="240" w:line="276" w:lineRule="auto"/>
                    <w:rPr>
                      <w:rFonts w:ascii="Arial" w:hAnsi="Arial"/>
                      <w:color w:val="auto"/>
                      <w:sz w:val="22"/>
                      <w:szCs w:val="22"/>
                    </w:rPr>
                  </w:pPr>
                </w:p>
                <w:p w14:paraId="4E899CFC" w14:textId="10678F11" w:rsidR="00574247" w:rsidRPr="00167175" w:rsidRDefault="00574247" w:rsidP="00574247">
                  <w:pPr>
                    <w:pStyle w:val="Default"/>
                    <w:spacing w:before="240" w:line="276" w:lineRule="auto"/>
                    <w:rPr>
                      <w:sz w:val="22"/>
                      <w:szCs w:val="22"/>
                    </w:rPr>
                  </w:pPr>
                </w:p>
              </w:tc>
            </w:tr>
          </w:tbl>
          <w:p w14:paraId="25045826" w14:textId="77777777" w:rsidR="004862BC" w:rsidRPr="00167175" w:rsidRDefault="004862BC" w:rsidP="00585066">
            <w:pPr>
              <w:pStyle w:val="ListParagraph"/>
              <w:spacing w:beforeLines="60" w:before="144" w:afterLines="60" w:after="144" w:line="312" w:lineRule="auto"/>
              <w:ind w:left="316"/>
              <w:rPr>
                <w:rFonts w:cs="Arial"/>
                <w:b w:val="0"/>
                <w:bCs/>
                <w:sz w:val="24"/>
                <w:szCs w:val="24"/>
              </w:rPr>
            </w:pPr>
          </w:p>
        </w:tc>
      </w:tr>
      <w:tr w:rsidR="00574247" w:rsidRPr="00167175" w14:paraId="4901F7C5" w14:textId="77777777">
        <w:tc>
          <w:tcPr>
            <w:cnfStyle w:val="001000000000" w:firstRow="0" w:lastRow="0" w:firstColumn="1" w:lastColumn="0" w:oddVBand="0" w:evenVBand="0" w:oddHBand="0" w:evenHBand="0" w:firstRowFirstColumn="0" w:firstRowLastColumn="0" w:lastRowFirstColumn="0" w:lastRowLastColumn="0"/>
            <w:tcW w:w="10768" w:type="dxa"/>
            <w:tcBorders>
              <w:top w:val="outset" w:sz="4" w:space="0" w:color="FFFFFF" w:themeColor="background1"/>
              <w:left w:val="outset" w:sz="4" w:space="0" w:color="FFFFFF" w:themeColor="background1"/>
              <w:bottom w:val="outset" w:sz="4" w:space="0" w:color="FFFFFF" w:themeColor="background1"/>
              <w:right w:val="outset" w:sz="4" w:space="0" w:color="FFFFFF" w:themeColor="background1"/>
            </w:tcBorders>
            <w:shd w:val="clear" w:color="auto" w:fill="F2F2F2" w:themeFill="background1" w:themeFillShade="F2"/>
          </w:tcPr>
          <w:p w14:paraId="0209B218" w14:textId="3A523151" w:rsidR="00574247" w:rsidRPr="00167175" w:rsidRDefault="00574247">
            <w:pPr>
              <w:spacing w:before="100" w:after="60" w:line="312" w:lineRule="auto"/>
              <w:rPr>
                <w:rFonts w:cs="Arial"/>
                <w:b w:val="0"/>
                <w:color w:val="000000" w:themeColor="text1"/>
                <w:sz w:val="24"/>
                <w:szCs w:val="24"/>
              </w:rPr>
            </w:pPr>
            <w:r w:rsidRPr="00167175">
              <w:rPr>
                <w:rFonts w:cs="Arial"/>
                <w:color w:val="000000" w:themeColor="text1"/>
                <w:sz w:val="24"/>
                <w:szCs w:val="24"/>
              </w:rPr>
              <w:t>SELECTION CRITERIA</w:t>
            </w:r>
          </w:p>
        </w:tc>
      </w:tr>
    </w:tbl>
    <w:p w14:paraId="6FD2FC86" w14:textId="207E80A9" w:rsidR="00574247" w:rsidRPr="00167175" w:rsidRDefault="00574247" w:rsidP="00791B0F">
      <w:pPr>
        <w:spacing w:after="0" w:line="312" w:lineRule="auto"/>
        <w:rPr>
          <w:rFonts w:cs="Arial"/>
          <w:b/>
          <w:color w:val="000000" w:themeColor="text1"/>
          <w:sz w:val="10"/>
          <w:szCs w:val="10"/>
        </w:rPr>
      </w:pPr>
    </w:p>
    <w:p w14:paraId="6EF6D9F2" w14:textId="77777777" w:rsidR="00574247" w:rsidRPr="00167175" w:rsidRDefault="00574247" w:rsidP="00574247">
      <w:pPr>
        <w:pStyle w:val="BodyText"/>
        <w:rPr>
          <w:b/>
        </w:rPr>
      </w:pPr>
      <w:r w:rsidRPr="00167175">
        <w:rPr>
          <w:b/>
        </w:rPr>
        <w:t>Essential:</w:t>
      </w:r>
    </w:p>
    <w:p w14:paraId="0F14105A" w14:textId="39B285DC" w:rsidR="00574247" w:rsidRPr="00167175" w:rsidRDefault="00C22960" w:rsidP="00574247">
      <w:pPr>
        <w:pStyle w:val="ListParagraph"/>
        <w:widowControl w:val="0"/>
        <w:numPr>
          <w:ilvl w:val="0"/>
          <w:numId w:val="38"/>
        </w:numPr>
        <w:tabs>
          <w:tab w:val="left" w:pos="1437"/>
        </w:tabs>
        <w:autoSpaceDE w:val="0"/>
        <w:autoSpaceDN w:val="0"/>
        <w:spacing w:before="0" w:after="0" w:line="268" w:lineRule="auto"/>
        <w:ind w:right="814"/>
        <w:contextualSpacing w:val="0"/>
        <w:jc w:val="both"/>
        <w:rPr>
          <w:b/>
          <w:sz w:val="24"/>
        </w:rPr>
      </w:pPr>
      <w:proofErr w:type="gramStart"/>
      <w:r w:rsidRPr="00167175">
        <w:rPr>
          <w:sz w:val="24"/>
        </w:rPr>
        <w:t>Bachelor</w:t>
      </w:r>
      <w:proofErr w:type="gramEnd"/>
      <w:r w:rsidR="00574247" w:rsidRPr="00167175">
        <w:rPr>
          <w:sz w:val="24"/>
        </w:rPr>
        <w:t xml:space="preserve"> degree or equivalent in (discipline specific) and a formal post bachelor qualification in English, EAL and Humanities education and two years relevant teaching experience to a range of cohorts</w:t>
      </w:r>
    </w:p>
    <w:p w14:paraId="7060C5F6" w14:textId="77777777" w:rsidR="00574247" w:rsidRPr="00167175" w:rsidRDefault="00574247" w:rsidP="00574247">
      <w:pPr>
        <w:pStyle w:val="BodyText"/>
        <w:numPr>
          <w:ilvl w:val="0"/>
          <w:numId w:val="38"/>
        </w:numPr>
        <w:tabs>
          <w:tab w:val="clear" w:pos="284"/>
          <w:tab w:val="clear" w:pos="567"/>
          <w:tab w:val="clear" w:pos="851"/>
        </w:tabs>
        <w:rPr>
          <w:b/>
        </w:rPr>
      </w:pPr>
      <w:r w:rsidRPr="00167175">
        <w:t>Current Working with Children Check card (WWCC) or VIT registration.</w:t>
      </w:r>
    </w:p>
    <w:p w14:paraId="06795C25" w14:textId="4E5FDE7E" w:rsidR="00F0018B" w:rsidRPr="00167175" w:rsidRDefault="00F0018B" w:rsidP="00F0018B">
      <w:pPr>
        <w:pStyle w:val="BodyText"/>
        <w:numPr>
          <w:ilvl w:val="0"/>
          <w:numId w:val="38"/>
        </w:numPr>
        <w:tabs>
          <w:tab w:val="clear" w:pos="284"/>
          <w:tab w:val="clear" w:pos="567"/>
          <w:tab w:val="clear" w:pos="851"/>
        </w:tabs>
        <w:rPr>
          <w:b/>
        </w:rPr>
      </w:pPr>
      <w:r w:rsidRPr="00167175">
        <w:t xml:space="preserve">A Training and Assessment </w:t>
      </w:r>
      <w:r w:rsidR="00C22960" w:rsidRPr="00167175">
        <w:t>qualification:</w:t>
      </w:r>
      <w:r w:rsidRPr="00167175">
        <w:t xml:space="preserve"> Certificate IV in Training and Assessment (TAE40116); or Certificate IV in Training and Assessment (TAE40110) with Address Adult Language, Literacy and Numeracy Skills (TAELLN411 or TAELLN401); and Design and Develop Assessment Tools (TAEASS502, TAEASS502A or TAEASS502B) </w:t>
      </w:r>
    </w:p>
    <w:p w14:paraId="4B97553E" w14:textId="77777777" w:rsidR="00574247" w:rsidRPr="00167175" w:rsidRDefault="00574247" w:rsidP="00574247">
      <w:pPr>
        <w:pStyle w:val="BodyText"/>
        <w:numPr>
          <w:ilvl w:val="0"/>
          <w:numId w:val="38"/>
        </w:numPr>
        <w:tabs>
          <w:tab w:val="clear" w:pos="284"/>
          <w:tab w:val="clear" w:pos="567"/>
          <w:tab w:val="clear" w:pos="851"/>
        </w:tabs>
        <w:rPr>
          <w:b/>
        </w:rPr>
      </w:pPr>
      <w:r w:rsidRPr="00167175">
        <w:t>Industry currency directly relevant to this teaching and assessment role and relevant to the vocational/academic competencies at least to the level of those being taught.</w:t>
      </w:r>
    </w:p>
    <w:p w14:paraId="07AE1480" w14:textId="551758AC" w:rsidR="00574247" w:rsidRPr="00167175" w:rsidRDefault="00574247" w:rsidP="00574247">
      <w:pPr>
        <w:pStyle w:val="BodyText"/>
        <w:numPr>
          <w:ilvl w:val="0"/>
          <w:numId w:val="38"/>
        </w:numPr>
        <w:tabs>
          <w:tab w:val="clear" w:pos="284"/>
          <w:tab w:val="clear" w:pos="567"/>
          <w:tab w:val="clear" w:pos="851"/>
        </w:tabs>
        <w:rPr>
          <w:b/>
        </w:rPr>
      </w:pPr>
      <w:r w:rsidRPr="00167175">
        <w:t>Capability to facilitate learning and assessment in a variety of settings relevant to contemporary English/</w:t>
      </w:r>
      <w:r w:rsidR="00C22960" w:rsidRPr="00167175">
        <w:t>Humanities</w:t>
      </w:r>
      <w:r w:rsidRPr="00167175">
        <w:t xml:space="preserve"> teaching practice within the requirements of compliance procedures of TEQSA </w:t>
      </w:r>
    </w:p>
    <w:p w14:paraId="3C553855" w14:textId="77777777" w:rsidR="00574247" w:rsidRPr="00167175" w:rsidRDefault="00574247" w:rsidP="00574247">
      <w:pPr>
        <w:pStyle w:val="BodyText"/>
        <w:numPr>
          <w:ilvl w:val="0"/>
          <w:numId w:val="38"/>
        </w:numPr>
        <w:tabs>
          <w:tab w:val="clear" w:pos="284"/>
          <w:tab w:val="clear" w:pos="567"/>
          <w:tab w:val="clear" w:pos="851"/>
        </w:tabs>
        <w:rPr>
          <w:b/>
        </w:rPr>
      </w:pPr>
      <w:r w:rsidRPr="00167175">
        <w:t>Demonstrated experience utilising a wide range of teaching and assessment strategies and media (including ICT), which are appropriate to a diverse student population and the competency standards required. This includes the development of learning resources.</w:t>
      </w:r>
    </w:p>
    <w:p w14:paraId="2C5EF9CF" w14:textId="77777777" w:rsidR="00574247" w:rsidRPr="00167175" w:rsidRDefault="00574247" w:rsidP="00574247">
      <w:pPr>
        <w:pStyle w:val="BodyText"/>
        <w:numPr>
          <w:ilvl w:val="0"/>
          <w:numId w:val="38"/>
        </w:numPr>
        <w:tabs>
          <w:tab w:val="clear" w:pos="284"/>
        </w:tabs>
        <w:rPr>
          <w:b/>
        </w:rPr>
      </w:pPr>
      <w:r w:rsidRPr="00167175">
        <w:t xml:space="preserve">Demonstrated excellent communication, interpersonal and team skills relevant to maintaining </w:t>
      </w:r>
      <w:r w:rsidRPr="00167175">
        <w:lastRenderedPageBreak/>
        <w:t>professional relationships with staff, students, industry and/or community sectors, in a changing educational environment.</w:t>
      </w:r>
    </w:p>
    <w:p w14:paraId="52A24760" w14:textId="77777777" w:rsidR="00574247" w:rsidRPr="00167175" w:rsidRDefault="00574247" w:rsidP="00574247">
      <w:pPr>
        <w:pStyle w:val="ListParagraph"/>
        <w:numPr>
          <w:ilvl w:val="0"/>
          <w:numId w:val="38"/>
        </w:numPr>
        <w:tabs>
          <w:tab w:val="left" w:pos="993"/>
        </w:tabs>
        <w:kinsoku w:val="0"/>
        <w:overflowPunct w:val="0"/>
        <w:spacing w:before="100" w:beforeAutospacing="1" w:after="240" w:line="240" w:lineRule="auto"/>
        <w:ind w:right="434"/>
        <w:contextualSpacing w:val="0"/>
        <w:rPr>
          <w:rFonts w:cs="Arial"/>
          <w:b/>
        </w:rPr>
      </w:pPr>
      <w:r w:rsidRPr="00167175">
        <w:rPr>
          <w:rFonts w:cs="Arial"/>
          <w:spacing w:val="-1"/>
        </w:rPr>
        <w:t xml:space="preserve">Demonstrated understanding of appropriate behaviours when dealing with young people regardless of their background or diversity of need. </w:t>
      </w:r>
    </w:p>
    <w:p w14:paraId="36990B29" w14:textId="77777777" w:rsidR="00574247" w:rsidRPr="00167175" w:rsidRDefault="00574247" w:rsidP="00574247">
      <w:pPr>
        <w:pStyle w:val="BodyText"/>
        <w:numPr>
          <w:ilvl w:val="0"/>
          <w:numId w:val="38"/>
        </w:numPr>
        <w:tabs>
          <w:tab w:val="clear" w:pos="284"/>
        </w:tabs>
        <w:rPr>
          <w:b/>
        </w:rPr>
      </w:pPr>
      <w:r w:rsidRPr="00167175">
        <w:t>Demonstrated personal commitment to professional development and maintaining currency of skills/qualifications/licences including a willingness to undertake further formal education.</w:t>
      </w:r>
    </w:p>
    <w:p w14:paraId="284E0335" w14:textId="77777777" w:rsidR="00574247" w:rsidRPr="00167175" w:rsidRDefault="00574247" w:rsidP="00574247">
      <w:pPr>
        <w:pStyle w:val="BodyText"/>
        <w:numPr>
          <w:ilvl w:val="0"/>
          <w:numId w:val="38"/>
        </w:numPr>
        <w:tabs>
          <w:tab w:val="clear" w:pos="284"/>
        </w:tabs>
        <w:rPr>
          <w:b/>
        </w:rPr>
      </w:pPr>
      <w:r w:rsidRPr="00167175">
        <w:t>Understanding of and willingness to comply with regulatory requirements and other relevant legislative and policy requirements applicable to programs being delivered</w:t>
      </w:r>
    </w:p>
    <w:p w14:paraId="53DDBD87" w14:textId="77777777" w:rsidR="00574247" w:rsidRPr="00167175" w:rsidRDefault="00574247" w:rsidP="00574247">
      <w:pPr>
        <w:pStyle w:val="BodyText"/>
        <w:numPr>
          <w:ilvl w:val="0"/>
          <w:numId w:val="38"/>
        </w:numPr>
        <w:tabs>
          <w:tab w:val="clear" w:pos="284"/>
        </w:tabs>
        <w:rPr>
          <w:b/>
        </w:rPr>
      </w:pPr>
      <w:r w:rsidRPr="00167175">
        <w:t>Awareness of OHS responsibilities and be committed to imparting information, activities and actions to students as an ongoing and integral component of all workshop activities and attend OHS training as required.</w:t>
      </w:r>
    </w:p>
    <w:p w14:paraId="075FDCF5" w14:textId="14698631" w:rsidR="00B56D90" w:rsidRPr="00167175" w:rsidRDefault="00B56D90" w:rsidP="00167175">
      <w:pPr>
        <w:pStyle w:val="BodyText"/>
        <w:sectPr w:rsidR="00B56D90" w:rsidRPr="00167175" w:rsidSect="0085690C">
          <w:headerReference w:type="even" r:id="rId14"/>
          <w:headerReference w:type="default" r:id="rId15"/>
          <w:footerReference w:type="even" r:id="rId16"/>
          <w:footerReference w:type="default" r:id="rId17"/>
          <w:headerReference w:type="first" r:id="rId18"/>
          <w:footerReference w:type="first" r:id="rId19"/>
          <w:pgSz w:w="11900" w:h="16840"/>
          <w:pgMar w:top="567" w:right="567" w:bottom="969" w:left="567" w:header="0" w:footer="0" w:gutter="0"/>
          <w:cols w:space="708"/>
          <w:docGrid w:linePitch="360"/>
        </w:sectPr>
      </w:pPr>
    </w:p>
    <w:p w14:paraId="049B6893" w14:textId="2A7934E3" w:rsidR="00F2116A" w:rsidRDefault="00F2116A" w:rsidP="00167175"/>
    <w:p w14:paraId="7E75B343" w14:textId="77777777" w:rsidR="0085690C" w:rsidRPr="008D56DC" w:rsidRDefault="0085690C" w:rsidP="001B4605"/>
    <w:sectPr w:rsidR="0085690C" w:rsidRPr="008D56DC" w:rsidSect="00BB008A">
      <w:headerReference w:type="default" r:id="rId20"/>
      <w:footerReference w:type="default" r:id="rId21"/>
      <w:headerReference w:type="first" r:id="rId22"/>
      <w:footerReference w:type="first" r:id="rId23"/>
      <w:pgSz w:w="16820" w:h="11900" w:orient="landscape"/>
      <w:pgMar w:top="655" w:right="907" w:bottom="907" w:left="907" w:header="709" w:footer="55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FB67C" w14:textId="77777777" w:rsidR="00300E4A" w:rsidRDefault="00300E4A" w:rsidP="003261BE">
      <w:r>
        <w:separator/>
      </w:r>
    </w:p>
  </w:endnote>
  <w:endnote w:type="continuationSeparator" w:id="0">
    <w:p w14:paraId="480E34EE" w14:textId="77777777" w:rsidR="00300E4A" w:rsidRDefault="00300E4A" w:rsidP="0032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Times New Roman (Headings CS)">
    <w:altName w:val="Times New Roman"/>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61639742"/>
      <w:docPartObj>
        <w:docPartGallery w:val="Page Numbers (Bottom of Page)"/>
        <w:docPartUnique/>
      </w:docPartObj>
    </w:sdtPr>
    <w:sdtContent>
      <w:p w14:paraId="79048E22" w14:textId="77777777" w:rsidR="00636C34" w:rsidRDefault="00636C34" w:rsidP="00636C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CD9C46" w14:textId="77777777" w:rsidR="00636C34" w:rsidRDefault="00636C34" w:rsidP="00636C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962EA" w14:textId="515632D1" w:rsidR="00636C34" w:rsidRDefault="00000000" w:rsidP="00BB008A">
    <w:pPr>
      <w:pStyle w:val="Footer"/>
      <w:framePr w:w="113" w:h="875" w:hRule="exact" w:wrap="none" w:vAnchor="text" w:hAnchor="page" w:x="11191" w:y="-639"/>
      <w:rPr>
        <w:rStyle w:val="PageNumber"/>
      </w:rPr>
    </w:pPr>
    <w:sdt>
      <w:sdtPr>
        <w:rPr>
          <w:rStyle w:val="PageNumber"/>
        </w:rPr>
        <w:id w:val="-173345745"/>
        <w:docPartObj>
          <w:docPartGallery w:val="Page Numbers (Bottom of Page)"/>
          <w:docPartUnique/>
        </w:docPartObj>
      </w:sdtPr>
      <w:sdtContent>
        <w:r w:rsidR="00636C34">
          <w:rPr>
            <w:rStyle w:val="PageNumber"/>
          </w:rPr>
          <w:fldChar w:fldCharType="begin"/>
        </w:r>
        <w:r w:rsidR="00636C34">
          <w:rPr>
            <w:rStyle w:val="PageNumber"/>
          </w:rPr>
          <w:instrText xml:space="preserve"> PAGE </w:instrText>
        </w:r>
        <w:r w:rsidR="00636C34">
          <w:rPr>
            <w:rStyle w:val="PageNumber"/>
          </w:rPr>
          <w:fldChar w:fldCharType="separate"/>
        </w:r>
        <w:r w:rsidR="003760BD">
          <w:rPr>
            <w:rStyle w:val="PageNumber"/>
            <w:noProof/>
          </w:rPr>
          <w:t>1</w:t>
        </w:r>
        <w:r w:rsidR="00636C34">
          <w:rPr>
            <w:rStyle w:val="PageNumber"/>
          </w:rPr>
          <w:fldChar w:fldCharType="end"/>
        </w:r>
      </w:sdtContent>
    </w:sdt>
  </w:p>
  <w:p w14:paraId="11248CF1" w14:textId="77777777" w:rsidR="00636C34" w:rsidRPr="00E5638B" w:rsidRDefault="00AE4B4E" w:rsidP="00636C34">
    <w:pPr>
      <w:pStyle w:val="Footer"/>
      <w:ind w:right="360"/>
      <w:rPr>
        <w:rFonts w:ascii="Arial Narrow" w:hAnsi="Arial Narrow"/>
        <w:b/>
        <w:i/>
      </w:rPr>
    </w:pPr>
    <w:r w:rsidRPr="00553D64">
      <w:rPr>
        <w:rFonts w:cs="Arial"/>
        <w:b/>
        <w:noProof/>
        <w:sz w:val="6"/>
        <w:szCs w:val="6"/>
      </w:rPr>
      <w:drawing>
        <wp:anchor distT="0" distB="0" distL="114300" distR="114300" simplePos="0" relativeHeight="251719680" behindDoc="1" locked="0" layoutInCell="1" allowOverlap="1" wp14:anchorId="350A3212" wp14:editId="632FA18C">
          <wp:simplePos x="0" y="0"/>
          <wp:positionH relativeFrom="column">
            <wp:posOffset>-143510</wp:posOffset>
          </wp:positionH>
          <wp:positionV relativeFrom="page">
            <wp:posOffset>10077450</wp:posOffset>
          </wp:positionV>
          <wp:extent cx="7562850" cy="749935"/>
          <wp:effectExtent l="0" t="0" r="0" b="0"/>
          <wp:wrapNone/>
          <wp:docPr id="189093446" name="Picture 18909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D Foot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850" cy="749935"/>
                  </a:xfrm>
                  <a:prstGeom prst="rect">
                    <a:avLst/>
                  </a:prstGeom>
                </pic:spPr>
              </pic:pic>
            </a:graphicData>
          </a:graphic>
          <wp14:sizeRelH relativeFrom="page">
            <wp14:pctWidth>0</wp14:pctWidth>
          </wp14:sizeRelH>
          <wp14:sizeRelV relativeFrom="page">
            <wp14:pctHeight>0</wp14:pctHeight>
          </wp14:sizeRelV>
        </wp:anchor>
      </w:drawing>
    </w:r>
    <w:r w:rsidRPr="00553D64">
      <w:rPr>
        <w:rFonts w:cs="Arial"/>
        <w:b/>
        <w:noProof/>
        <w:sz w:val="6"/>
        <w:szCs w:val="6"/>
      </w:rPr>
      <mc:AlternateContent>
        <mc:Choice Requires="wps">
          <w:drawing>
            <wp:anchor distT="0" distB="0" distL="114300" distR="114300" simplePos="0" relativeHeight="251720704" behindDoc="0" locked="0" layoutInCell="1" allowOverlap="1" wp14:anchorId="35555CDD" wp14:editId="26D85E6E">
              <wp:simplePos x="0" y="0"/>
              <wp:positionH relativeFrom="column">
                <wp:posOffset>3374390</wp:posOffset>
              </wp:positionH>
              <wp:positionV relativeFrom="page">
                <wp:posOffset>10198735</wp:posOffset>
              </wp:positionV>
              <wp:extent cx="1060450" cy="241300"/>
              <wp:effectExtent l="0" t="0" r="6350" b="6350"/>
              <wp:wrapNone/>
              <wp:docPr id="1" name="Text Box 1"/>
              <wp:cNvGraphicFramePr/>
              <a:graphic xmlns:a="http://schemas.openxmlformats.org/drawingml/2006/main">
                <a:graphicData uri="http://schemas.microsoft.com/office/word/2010/wordprocessingShape">
                  <wps:wsp>
                    <wps:cNvSpPr txBox="1"/>
                    <wps:spPr>
                      <a:xfrm>
                        <a:off x="0" y="0"/>
                        <a:ext cx="1060450" cy="241300"/>
                      </a:xfrm>
                      <a:prstGeom prst="rect">
                        <a:avLst/>
                      </a:prstGeom>
                      <a:noFill/>
                      <a:ln w="6350">
                        <a:noFill/>
                      </a:ln>
                    </wps:spPr>
                    <wps:txbx>
                      <w:txbxContent>
                        <w:sdt>
                          <w:sdtPr>
                            <w:rPr>
                              <w:color w:val="000000" w:themeColor="text1"/>
                              <w:sz w:val="18"/>
                              <w:szCs w:val="18"/>
                            </w:rPr>
                            <w:id w:val="-143429118"/>
                            <w:text/>
                          </w:sdtPr>
                          <w:sdtContent>
                            <w:p w14:paraId="19716555" w14:textId="2FF464DB" w:rsidR="00AE4B4E" w:rsidRPr="006B120F" w:rsidRDefault="0058027D" w:rsidP="00AE4B4E">
                              <w:pPr>
                                <w:spacing w:before="0" w:after="0" w:line="240" w:lineRule="auto"/>
                                <w:jc w:val="center"/>
                                <w:rPr>
                                  <w:color w:val="000000" w:themeColor="text1"/>
                                  <w:sz w:val="18"/>
                                  <w:szCs w:val="18"/>
                                </w:rPr>
                              </w:pPr>
                              <w:r>
                                <w:rPr>
                                  <w:color w:val="000000" w:themeColor="text1"/>
                                  <w:sz w:val="18"/>
                                  <w:szCs w:val="18"/>
                                </w:rPr>
                                <w:t>\</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55CDD" id="_x0000_t202" coordsize="21600,21600" o:spt="202" path="m,l,21600r21600,l21600,xe">
              <v:stroke joinstyle="miter"/>
              <v:path gradientshapeok="t" o:connecttype="rect"/>
            </v:shapetype>
            <v:shape id="Text Box 1" o:spid="_x0000_s1027" type="#_x0000_t202" style="position:absolute;margin-left:265.7pt;margin-top:803.05pt;width:83.5pt;height:1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" filled="f" stroked="f" strokeweight=".5pt">
              <v:textbox inset="0,0,0,0">
                <w:txbxContent>
                  <w:sdt>
                    <w:sdtPr>
                      <w:rPr>
                        <w:color w:val="000000" w:themeColor="text1"/>
                        <w:sz w:val="18"/>
                        <w:szCs w:val="18"/>
                      </w:rPr>
                      <w:id w:val="-143429118"/>
                      <w:text/>
                    </w:sdtPr>
                    <w:sdtContent>
                      <w:p w14:paraId="19716555" w14:textId="2FF464DB" w:rsidR="00AE4B4E" w:rsidRPr="006B120F" w:rsidRDefault="0058027D" w:rsidP="00AE4B4E">
                        <w:pPr>
                          <w:spacing w:before="0" w:after="0" w:line="240" w:lineRule="auto"/>
                          <w:jc w:val="center"/>
                          <w:rPr>
                            <w:color w:val="000000" w:themeColor="text1"/>
                            <w:sz w:val="18"/>
                            <w:szCs w:val="18"/>
                          </w:rPr>
                        </w:pPr>
                        <w:r>
                          <w:rPr>
                            <w:color w:val="000000" w:themeColor="text1"/>
                            <w:sz w:val="18"/>
                            <w:szCs w:val="18"/>
                          </w:rPr>
                          <w:t>\</w:t>
                        </w:r>
                      </w:p>
                    </w:sdtContent>
                  </w:sdt>
                </w:txbxContent>
              </v:textbox>
              <w10:wrap anchory="page"/>
            </v:shape>
          </w:pict>
        </mc:Fallback>
      </mc:AlternateContent>
    </w:r>
    <w:r w:rsidRPr="00553D64">
      <w:rPr>
        <w:rFonts w:cs="Arial"/>
        <w:b/>
        <w:noProof/>
        <w:sz w:val="6"/>
        <w:szCs w:val="6"/>
      </w:rPr>
      <mc:AlternateContent>
        <mc:Choice Requires="wps">
          <w:drawing>
            <wp:anchor distT="0" distB="0" distL="114300" distR="114300" simplePos="0" relativeHeight="251721728" behindDoc="0" locked="0" layoutInCell="1" allowOverlap="1" wp14:anchorId="55AB7B20" wp14:editId="2E9F5A4F">
              <wp:simplePos x="0" y="0"/>
              <wp:positionH relativeFrom="column">
                <wp:posOffset>5412740</wp:posOffset>
              </wp:positionH>
              <wp:positionV relativeFrom="bottomMargin">
                <wp:posOffset>134316</wp:posOffset>
              </wp:positionV>
              <wp:extent cx="1060450" cy="241300"/>
              <wp:effectExtent l="0" t="0" r="6350" b="6350"/>
              <wp:wrapNone/>
              <wp:docPr id="2" name="Text Box 2"/>
              <wp:cNvGraphicFramePr/>
              <a:graphic xmlns:a="http://schemas.openxmlformats.org/drawingml/2006/main">
                <a:graphicData uri="http://schemas.microsoft.com/office/word/2010/wordprocessingShape">
                  <wps:wsp>
                    <wps:cNvSpPr txBox="1"/>
                    <wps:spPr>
                      <a:xfrm>
                        <a:off x="0" y="0"/>
                        <a:ext cx="1060450" cy="241300"/>
                      </a:xfrm>
                      <a:prstGeom prst="rect">
                        <a:avLst/>
                      </a:prstGeom>
                      <a:noFill/>
                      <a:ln w="6350">
                        <a:noFill/>
                      </a:ln>
                    </wps:spPr>
                    <wps:txbx>
                      <w:txbxContent>
                        <w:sdt>
                          <w:sdtPr>
                            <w:rPr>
                              <w:color w:val="000000" w:themeColor="text1"/>
                              <w:sz w:val="18"/>
                              <w:szCs w:val="18"/>
                            </w:rPr>
                            <w:id w:val="911119762"/>
                            <w:showingPlcHdr/>
                            <w:text/>
                          </w:sdtPr>
                          <w:sdtContent>
                            <w:p w14:paraId="49884F97" w14:textId="732837F7" w:rsidR="00AE4B4E" w:rsidRPr="006B120F" w:rsidRDefault="0058027D" w:rsidP="00AE4B4E">
                              <w:pPr>
                                <w:spacing w:before="0" w:after="0" w:line="240" w:lineRule="auto"/>
                                <w:jc w:val="center"/>
                                <w:rPr>
                                  <w:color w:val="000000" w:themeColor="text1"/>
                                  <w:sz w:val="18"/>
                                  <w:szCs w:val="18"/>
                                </w:rPr>
                              </w:pPr>
                              <w:r>
                                <w:rPr>
                                  <w:color w:val="000000" w:themeColor="text1"/>
                                  <w:sz w:val="18"/>
                                  <w:szCs w:val="18"/>
                                </w:rPr>
                                <w:t xml:space="preserve">     </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B7B20" id="Text Box 2" o:spid="_x0000_s1028" type="#_x0000_t202" style="position:absolute;margin-left:426.2pt;margin-top:10.6pt;width:83.5pt;height: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" filled="f" stroked="f" strokeweight=".5pt">
              <v:textbox inset="0,0,0,0">
                <w:txbxContent>
                  <w:sdt>
                    <w:sdtPr>
                      <w:rPr>
                        <w:color w:val="000000" w:themeColor="text1"/>
                        <w:sz w:val="18"/>
                        <w:szCs w:val="18"/>
                      </w:rPr>
                      <w:id w:val="911119762"/>
                      <w:showingPlcHdr/>
                      <w:text/>
                    </w:sdtPr>
                    <w:sdtContent>
                      <w:p w14:paraId="49884F97" w14:textId="732837F7" w:rsidR="00AE4B4E" w:rsidRPr="006B120F" w:rsidRDefault="0058027D" w:rsidP="00AE4B4E">
                        <w:pPr>
                          <w:spacing w:before="0" w:after="0" w:line="240" w:lineRule="auto"/>
                          <w:jc w:val="center"/>
                          <w:rPr>
                            <w:color w:val="000000" w:themeColor="text1"/>
                            <w:sz w:val="18"/>
                            <w:szCs w:val="18"/>
                          </w:rPr>
                        </w:pPr>
                        <w:r>
                          <w:rPr>
                            <w:color w:val="000000" w:themeColor="text1"/>
                            <w:sz w:val="18"/>
                            <w:szCs w:val="18"/>
                          </w:rPr>
                          <w:t xml:space="preserve">     </w:t>
                        </w:r>
                      </w:p>
                    </w:sdtContent>
                  </w:sdt>
                </w:txbxContent>
              </v:textbox>
              <w10:wrap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2EEB5" w14:textId="77777777" w:rsidR="00636C34" w:rsidRPr="00DD475F" w:rsidRDefault="00636C34" w:rsidP="006B120F">
    <w:pPr>
      <w:pStyle w:val="Footer"/>
      <w:tabs>
        <w:tab w:val="left" w:pos="5728"/>
        <w:tab w:val="right" w:pos="10766"/>
      </w:tabs>
      <w:ind w:right="-7"/>
      <w:rPr>
        <w:rFonts w:cs="Arial"/>
        <w:color w:val="BFBFBF" w:themeColor="background1" w:themeShade="BF"/>
        <w:sz w:val="10"/>
        <w:szCs w:val="10"/>
      </w:rPr>
    </w:pPr>
    <w:r w:rsidRPr="00DD475F">
      <w:rPr>
        <w:rFonts w:cs="Arial"/>
        <w:color w:val="BFBFBF" w:themeColor="background1" w:themeShade="BF"/>
        <w:sz w:val="10"/>
        <w:szCs w:val="10"/>
      </w:rPr>
      <w:t>V1.0</w:t>
    </w:r>
  </w:p>
  <w:p w14:paraId="7D5C87CB" w14:textId="77777777" w:rsidR="00636C34" w:rsidRPr="0085690C" w:rsidRDefault="00636C34" w:rsidP="006B120F">
    <w:pPr>
      <w:pStyle w:val="Footer"/>
      <w:tabs>
        <w:tab w:val="left" w:pos="5728"/>
        <w:tab w:val="right" w:pos="10766"/>
      </w:tabs>
      <w:ind w:right="-7"/>
      <w:rPr>
        <w:rFonts w:cs="Arial"/>
      </w:rPr>
    </w:pPr>
    <w:r>
      <w:rPr>
        <w:rFonts w:cs="Arial"/>
      </w:rPr>
      <w:tab/>
    </w:r>
    <w:r>
      <w:rPr>
        <w:rFonts w:cs="Arial"/>
      </w:rPr>
      <w:tab/>
    </w:r>
    <w:r>
      <w:rPr>
        <w:rFonts w:cs="Arial"/>
      </w:rPr>
      <w:tab/>
    </w:r>
    <w:r>
      <w:rPr>
        <w:rFonts w:cs="Arial"/>
      </w:rPr>
      <w:tab/>
    </w:r>
    <w:r w:rsidRPr="002A27DE">
      <w:rPr>
        <w:rFonts w:cs="Arial"/>
      </w:rPr>
      <w:fldChar w:fldCharType="begin"/>
    </w:r>
    <w:r w:rsidRPr="002A27DE">
      <w:rPr>
        <w:rFonts w:cs="Arial"/>
      </w:rPr>
      <w:instrText xml:space="preserve"> PAGE  \* MERGEFORMAT </w:instrText>
    </w:r>
    <w:r w:rsidRPr="002A27DE">
      <w:rPr>
        <w:rFonts w:cs="Arial"/>
      </w:rPr>
      <w:fldChar w:fldCharType="separate"/>
    </w:r>
    <w:r w:rsidR="00DD4A14">
      <w:rPr>
        <w:rFonts w:cs="Arial"/>
        <w:noProof/>
      </w:rPr>
      <w:t>1</w:t>
    </w:r>
    <w:r w:rsidRPr="002A27DE">
      <w:rPr>
        <w:rFonts w:cs="Arial"/>
      </w:rPr>
      <w:fldChar w:fldCharType="end"/>
    </w:r>
    <w:r>
      <w:rPr>
        <w:rFonts w:cs="Arial"/>
        <w:noProof/>
      </w:rPr>
      <w:drawing>
        <wp:anchor distT="0" distB="0" distL="114300" distR="114300" simplePos="0" relativeHeight="251715584" behindDoc="1" locked="0" layoutInCell="1" allowOverlap="1" wp14:anchorId="6C9C49BD" wp14:editId="42C5C3A2">
          <wp:simplePos x="0" y="0"/>
          <wp:positionH relativeFrom="column">
            <wp:posOffset>-353695</wp:posOffset>
          </wp:positionH>
          <wp:positionV relativeFrom="page">
            <wp:posOffset>9935536</wp:posOffset>
          </wp:positionV>
          <wp:extent cx="7562850" cy="750244"/>
          <wp:effectExtent l="0" t="0" r="0" b="0"/>
          <wp:wrapNone/>
          <wp:docPr id="1916282339" name="Picture 191628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D Footer2.jpg"/>
                  <pic:cNvPicPr/>
                </pic:nvPicPr>
                <pic:blipFill>
                  <a:blip r:embed="rId1">
                    <a:extLst>
                      <a:ext uri="{28A0092B-C50C-407E-A947-70E740481C1C}">
                        <a14:useLocalDpi xmlns:a14="http://schemas.microsoft.com/office/drawing/2010/main" val="0"/>
                      </a:ext>
                    </a:extLst>
                  </a:blip>
                  <a:stretch>
                    <a:fillRect/>
                  </a:stretch>
                </pic:blipFill>
                <pic:spPr>
                  <a:xfrm>
                    <a:off x="0" y="0"/>
                    <a:ext cx="7783039" cy="772087"/>
                  </a:xfrm>
                  <a:prstGeom prst="rect">
                    <a:avLst/>
                  </a:prstGeom>
                </pic:spPr>
              </pic:pic>
            </a:graphicData>
          </a:graphic>
          <wp14:sizeRelH relativeFrom="page">
            <wp14:pctWidth>0</wp14:pctWidth>
          </wp14:sizeRelH>
          <wp14:sizeRelV relativeFrom="page">
            <wp14:pctHeight>0</wp14:pctHeight>
          </wp14:sizeRelV>
        </wp:anchor>
      </w:drawing>
    </w:r>
  </w:p>
  <w:p w14:paraId="61D26244" w14:textId="77777777" w:rsidR="00636C34" w:rsidRPr="002A27DE" w:rsidRDefault="00636C34" w:rsidP="0085690C">
    <w:pPr>
      <w:pStyle w:val="Footer"/>
      <w:tabs>
        <w:tab w:val="right" w:pos="10766"/>
      </w:tabs>
      <w:ind w:right="-7"/>
      <w:rPr>
        <w:rFonts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93D2A" w14:textId="77777777" w:rsidR="00636C34" w:rsidRDefault="00636C34" w:rsidP="00E32470">
    <w:pPr>
      <w:pStyle w:val="BodyText"/>
      <w:kinsoku w:val="0"/>
      <w:overflowPunct w:val="0"/>
      <w:spacing w:line="14" w:lineRule="auto"/>
      <w:rPr>
        <w:rFonts w:ascii="Times New Roman" w:hAnsi="Times New Roman" w:cs="Times New Roman"/>
        <w:sz w:val="20"/>
        <w:szCs w:val="20"/>
      </w:rPr>
    </w:pPr>
    <w:r w:rsidRPr="001B25C6">
      <w:rPr>
        <w:noProof/>
      </w:rPr>
      <mc:AlternateContent>
        <mc:Choice Requires="wps">
          <w:drawing>
            <wp:anchor distT="0" distB="0" distL="114300" distR="114300" simplePos="0" relativeHeight="251698176" behindDoc="0" locked="0" layoutInCell="1" allowOverlap="1" wp14:anchorId="37EEEDF3" wp14:editId="642B63C8">
              <wp:simplePos x="0" y="0"/>
              <wp:positionH relativeFrom="column">
                <wp:posOffset>1278255</wp:posOffset>
              </wp:positionH>
              <wp:positionV relativeFrom="paragraph">
                <wp:posOffset>138430</wp:posOffset>
              </wp:positionV>
              <wp:extent cx="0" cy="173990"/>
              <wp:effectExtent l="0" t="0" r="12700" b="16510"/>
              <wp:wrapNone/>
              <wp:docPr id="12" name="Straight Connector 12"/>
              <wp:cNvGraphicFramePr/>
              <a:graphic xmlns:a="http://schemas.openxmlformats.org/drawingml/2006/main">
                <a:graphicData uri="http://schemas.microsoft.com/office/word/2010/wordprocessingShape">
                  <wps:wsp>
                    <wps:cNvCnPr/>
                    <wps:spPr>
                      <a:xfrm flipV="1">
                        <a:off x="0" y="0"/>
                        <a:ext cx="0" cy="173990"/>
                      </a:xfrm>
                      <a:prstGeom prst="line">
                        <a:avLst/>
                      </a:prstGeom>
                      <a:ln w="9525">
                        <a:solidFill>
                          <a:srgbClr val="80818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E0EC39" id="Straight Connector 12" o:spid="_x0000_s1026" style="position:absolute;flip: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65pt,10.9pt" to="100.6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" strokecolor="#808180">
              <v:stroke joinstyle="miter"/>
            </v:line>
          </w:pict>
        </mc:Fallback>
      </mc:AlternateContent>
    </w:r>
    <w:r w:rsidRPr="001B25C6">
      <w:rPr>
        <w:noProof/>
      </w:rPr>
      <mc:AlternateContent>
        <mc:Choice Requires="wps">
          <w:drawing>
            <wp:anchor distT="0" distB="0" distL="114300" distR="114300" simplePos="0" relativeHeight="251699200" behindDoc="0" locked="0" layoutInCell="1" allowOverlap="1" wp14:anchorId="6F9FEE0F" wp14:editId="657C9FB2">
              <wp:simplePos x="0" y="0"/>
              <wp:positionH relativeFrom="column">
                <wp:posOffset>5831205</wp:posOffset>
              </wp:positionH>
              <wp:positionV relativeFrom="paragraph">
                <wp:posOffset>173990</wp:posOffset>
              </wp:positionV>
              <wp:extent cx="196850" cy="194945"/>
              <wp:effectExtent l="0" t="0" r="6350" b="8255"/>
              <wp:wrapNone/>
              <wp:docPr id="30" name="Text Box 30"/>
              <wp:cNvGraphicFramePr/>
              <a:graphic xmlns:a="http://schemas.openxmlformats.org/drawingml/2006/main">
                <a:graphicData uri="http://schemas.microsoft.com/office/word/2010/wordprocessingShape">
                  <wps:wsp>
                    <wps:cNvSpPr txBox="1"/>
                    <wps:spPr>
                      <a:xfrm>
                        <a:off x="0" y="0"/>
                        <a:ext cx="196850" cy="194945"/>
                      </a:xfrm>
                      <a:prstGeom prst="rect">
                        <a:avLst/>
                      </a:prstGeom>
                      <a:noFill/>
                      <a:ln w="6350">
                        <a:noFill/>
                      </a:ln>
                    </wps:spPr>
                    <wps:txbx>
                      <w:txbxContent>
                        <w:p w14:paraId="085DAFE9" w14:textId="77777777" w:rsidR="00636C34" w:rsidRPr="0007234E" w:rsidRDefault="00636C34" w:rsidP="001B25C6">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00DD4A14">
                            <w:rPr>
                              <w:rFonts w:cs="Arial"/>
                              <w:b/>
                              <w:noProof/>
                              <w:sz w:val="20"/>
                              <w:szCs w:val="20"/>
                              <w:lang w:val="en-US"/>
                            </w:rPr>
                            <w:t>11</w:t>
                          </w:r>
                          <w:r w:rsidRPr="0007234E">
                            <w:rPr>
                              <w:rFonts w:cs="Arial"/>
                              <w:b/>
                              <w:sz w:val="20"/>
                              <w:szCs w:val="20"/>
                              <w:lang w:val="en-US"/>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FEE0F" id="_x0000_t202" coordsize="21600,21600" o:spt="202" path="m,l,21600r21600,l21600,xe">
              <v:stroke joinstyle="miter"/>
              <v:path gradientshapeok="t" o:connecttype="rect"/>
            </v:shapetype>
            <v:shape id="Text Box 30" o:spid="_x0000_s1029" type="#_x0000_t202" style="position:absolute;margin-left:459.15pt;margin-top:13.7pt;width:15.5pt;height:15.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" filled="f" stroked="f" strokeweight=".5pt">
              <v:textbox inset="0,0,0,0">
                <w:txbxContent>
                  <w:p w14:paraId="085DAFE9" w14:textId="77777777" w:rsidR="00636C34" w:rsidRPr="0007234E" w:rsidRDefault="00636C34" w:rsidP="001B25C6">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00DD4A14">
                      <w:rPr>
                        <w:rFonts w:cs="Arial"/>
                        <w:b/>
                        <w:noProof/>
                        <w:sz w:val="20"/>
                        <w:szCs w:val="20"/>
                        <w:lang w:val="en-US"/>
                      </w:rPr>
                      <w:t>11</w:t>
                    </w:r>
                    <w:r w:rsidRPr="0007234E">
                      <w:rPr>
                        <w:rFonts w:cs="Arial"/>
                        <w:b/>
                        <w:sz w:val="20"/>
                        <w:szCs w:val="20"/>
                        <w:lang w:val="en-US"/>
                      </w:rPr>
                      <w:fldChar w:fldCharType="end"/>
                    </w:r>
                  </w:p>
                </w:txbxContent>
              </v:textbox>
            </v:shape>
          </w:pict>
        </mc:Fallback>
      </mc:AlternateContent>
    </w:r>
    <w:r w:rsidRPr="001B25C6">
      <w:rPr>
        <w:noProof/>
      </w:rPr>
      <mc:AlternateContent>
        <mc:Choice Requires="wps">
          <w:drawing>
            <wp:anchor distT="0" distB="0" distL="114300" distR="114300" simplePos="0" relativeHeight="251701248" behindDoc="0" locked="0" layoutInCell="1" allowOverlap="1" wp14:anchorId="79075F61" wp14:editId="2AE305C6">
              <wp:simplePos x="0" y="0"/>
              <wp:positionH relativeFrom="column">
                <wp:posOffset>1421130</wp:posOffset>
              </wp:positionH>
              <wp:positionV relativeFrom="paragraph">
                <wp:posOffset>114935</wp:posOffset>
              </wp:positionV>
              <wp:extent cx="2686050" cy="206375"/>
              <wp:effectExtent l="0" t="0" r="6350" b="0"/>
              <wp:wrapNone/>
              <wp:docPr id="31" name="Text Box 31"/>
              <wp:cNvGraphicFramePr/>
              <a:graphic xmlns:a="http://schemas.openxmlformats.org/drawingml/2006/main">
                <a:graphicData uri="http://schemas.microsoft.com/office/word/2010/wordprocessingShape">
                  <wps:wsp>
                    <wps:cNvSpPr txBox="1"/>
                    <wps:spPr>
                      <a:xfrm>
                        <a:off x="0" y="0"/>
                        <a:ext cx="2686050" cy="206375"/>
                      </a:xfrm>
                      <a:prstGeom prst="rect">
                        <a:avLst/>
                      </a:prstGeom>
                      <a:noFill/>
                      <a:ln w="6350">
                        <a:noFill/>
                      </a:ln>
                    </wps:spPr>
                    <wps:txbx>
                      <w:txbxContent>
                        <w:p w14:paraId="5BDDA98D" w14:textId="77777777" w:rsidR="00636C34" w:rsidRPr="00FB542A" w:rsidRDefault="00636C34" w:rsidP="001B25C6">
                          <w:pPr>
                            <w:spacing w:line="252" w:lineRule="auto"/>
                            <w:rPr>
                              <w:sz w:val="14"/>
                              <w:szCs w:val="14"/>
                            </w:rPr>
                          </w:pPr>
                          <w:r>
                            <w:rPr>
                              <w:b/>
                              <w:sz w:val="14"/>
                              <w:szCs w:val="14"/>
                            </w:rPr>
                            <w:t>Victoria University – Document Title</w:t>
                          </w:r>
                          <w:r w:rsidRPr="008610FF">
                            <w:rPr>
                              <w:b/>
                              <w:sz w:val="14"/>
                              <w:szCs w:val="14"/>
                            </w:rPr>
                            <w:br/>
                          </w:r>
                          <w:r>
                            <w:rPr>
                              <w:sz w:val="14"/>
                              <w:szCs w:val="14"/>
                            </w:rPr>
                            <w:t>Version 0.0 – 00/00/0000</w:t>
                          </w:r>
                        </w:p>
                        <w:p w14:paraId="61BE62E8" w14:textId="77777777" w:rsidR="00636C34" w:rsidRPr="00FB542A" w:rsidRDefault="00636C34" w:rsidP="001B25C6">
                          <w:pPr>
                            <w:spacing w:line="252" w:lineRule="auto"/>
                            <w:rPr>
                              <w:sz w:val="14"/>
                              <w:szCs w:val="1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79075F61" id="Text Box 31" o:spid="_x0000_s1030" type="#_x0000_t202" style="position:absolute;margin-left:111.9pt;margin-top:9.05pt;width:211.5pt;height:16.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" filled="f" stroked="f" strokeweight=".5pt">
              <v:textbox inset="0,0,0,0">
                <w:txbxContent>
                  <w:p w14:paraId="5BDDA98D" w14:textId="77777777" w:rsidR="00636C34" w:rsidRPr="00FB542A" w:rsidRDefault="00636C34" w:rsidP="001B25C6">
                    <w:pPr>
                      <w:spacing w:line="252" w:lineRule="auto"/>
                      <w:rPr>
                        <w:sz w:val="14"/>
                        <w:szCs w:val="14"/>
                      </w:rPr>
                    </w:pPr>
                    <w:r>
                      <w:rPr>
                        <w:b/>
                        <w:sz w:val="14"/>
                        <w:szCs w:val="14"/>
                      </w:rPr>
                      <w:t>Victoria University – Document Title</w:t>
                    </w:r>
                    <w:r w:rsidRPr="008610FF">
                      <w:rPr>
                        <w:b/>
                        <w:sz w:val="14"/>
                        <w:szCs w:val="14"/>
                      </w:rPr>
                      <w:br/>
                    </w:r>
                    <w:r>
                      <w:rPr>
                        <w:sz w:val="14"/>
                        <w:szCs w:val="14"/>
                      </w:rPr>
                      <w:t>Version 0.0 – 00/00/0000</w:t>
                    </w:r>
                  </w:p>
                  <w:p w14:paraId="61BE62E8" w14:textId="77777777" w:rsidR="00636C34" w:rsidRPr="00FB542A" w:rsidRDefault="00636C34" w:rsidP="001B25C6">
                    <w:pPr>
                      <w:spacing w:line="252" w:lineRule="auto"/>
                      <w:rPr>
                        <w:sz w:val="14"/>
                        <w:szCs w:val="14"/>
                      </w:rPr>
                    </w:pPr>
                  </w:p>
                </w:txbxContent>
              </v:textbox>
            </v:shape>
          </w:pict>
        </mc:Fallback>
      </mc:AlternateContent>
    </w:r>
    <w:r w:rsidRPr="001B25C6">
      <w:rPr>
        <w:noProof/>
      </w:rPr>
      <w:drawing>
        <wp:anchor distT="0" distB="0" distL="114300" distR="114300" simplePos="0" relativeHeight="251700224" behindDoc="1" locked="0" layoutInCell="1" allowOverlap="1" wp14:anchorId="62614861" wp14:editId="4922AE12">
          <wp:simplePos x="0" y="0"/>
          <wp:positionH relativeFrom="column">
            <wp:posOffset>-5646642</wp:posOffset>
          </wp:positionH>
          <wp:positionV relativeFrom="paragraph">
            <wp:posOffset>-221615</wp:posOffset>
          </wp:positionV>
          <wp:extent cx="7052310" cy="9956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 Blank.jpg"/>
                  <pic:cNvPicPr/>
                </pic:nvPicPr>
                <pic:blipFill>
                  <a:blip r:embed="rId1">
                    <a:extLst>
                      <a:ext uri="{28A0092B-C50C-407E-A947-70E740481C1C}">
                        <a14:useLocalDpi xmlns:a14="http://schemas.microsoft.com/office/drawing/2010/main" val="0"/>
                      </a:ext>
                    </a:extLst>
                  </a:blip>
                  <a:stretch>
                    <a:fillRect/>
                  </a:stretch>
                </pic:blipFill>
                <pic:spPr>
                  <a:xfrm>
                    <a:off x="0" y="0"/>
                    <a:ext cx="7052310" cy="995680"/>
                  </a:xfrm>
                  <a:prstGeom prst="rect">
                    <a:avLst/>
                  </a:prstGeom>
                </pic:spPr>
              </pic:pic>
            </a:graphicData>
          </a:graphic>
          <wp14:sizeRelH relativeFrom="page">
            <wp14:pctWidth>0</wp14:pctWidth>
          </wp14:sizeRelH>
          <wp14:sizeRelV relativeFrom="page">
            <wp14:pctHeight>0</wp14:pctHeight>
          </wp14:sizeRelV>
        </wp:anchor>
      </w:drawing>
    </w:r>
  </w:p>
  <w:p w14:paraId="404C2E41" w14:textId="77777777" w:rsidR="00636C34" w:rsidRPr="000C1401" w:rsidRDefault="00636C34" w:rsidP="003261B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BDD8E" w14:textId="2A2504F0" w:rsidR="00636C34" w:rsidRPr="0085690C" w:rsidRDefault="00636C34" w:rsidP="0085690C">
    <w:pPr>
      <w:pStyle w:val="Footer"/>
      <w:tabs>
        <w:tab w:val="right" w:pos="14884"/>
      </w:tabs>
      <w:ind w:left="6253" w:right="-7" w:firstLine="3827"/>
      <w:rPr>
        <w:rFonts w:cs="Arial"/>
      </w:rPr>
    </w:pPr>
    <w:r>
      <w:rPr>
        <w:rFonts w:ascii="Arial Narrow" w:hAnsi="Arial Narrow"/>
        <w:b/>
        <w:i/>
        <w:noProof/>
      </w:rPr>
      <w:drawing>
        <wp:anchor distT="0" distB="0" distL="114300" distR="114300" simplePos="0" relativeHeight="251713536" behindDoc="1" locked="0" layoutInCell="1" allowOverlap="1" wp14:anchorId="527CB38B" wp14:editId="1500AE85">
          <wp:simplePos x="0" y="0"/>
          <wp:positionH relativeFrom="column">
            <wp:posOffset>-565079</wp:posOffset>
          </wp:positionH>
          <wp:positionV relativeFrom="page">
            <wp:posOffset>6787237</wp:posOffset>
          </wp:positionV>
          <wp:extent cx="7550150" cy="748984"/>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D Footer.jpg"/>
                  <pic:cNvPicPr/>
                </pic:nvPicPr>
                <pic:blipFill>
                  <a:blip r:embed="rId1">
                    <a:extLst>
                      <a:ext uri="{28A0092B-C50C-407E-A947-70E740481C1C}">
                        <a14:useLocalDpi xmlns:a14="http://schemas.microsoft.com/office/drawing/2010/main" val="0"/>
                      </a:ext>
                    </a:extLst>
                  </a:blip>
                  <a:stretch>
                    <a:fillRect/>
                  </a:stretch>
                </pic:blipFill>
                <pic:spPr>
                  <a:xfrm>
                    <a:off x="0" y="0"/>
                    <a:ext cx="7550150" cy="748984"/>
                  </a:xfrm>
                  <a:prstGeom prst="rect">
                    <a:avLst/>
                  </a:prstGeom>
                </pic:spPr>
              </pic:pic>
            </a:graphicData>
          </a:graphic>
          <wp14:sizeRelH relativeFrom="page">
            <wp14:pctWidth>0</wp14:pctWidth>
          </wp14:sizeRelH>
          <wp14:sizeRelV relativeFrom="page">
            <wp14:pctHeight>0</wp14:pctHeight>
          </wp14:sizeRelV>
        </wp:anchor>
      </w:drawing>
    </w:r>
    <w:r>
      <w:rPr>
        <w:rFonts w:cs="Arial"/>
      </w:rPr>
      <w:tab/>
    </w:r>
    <w:r w:rsidRPr="002A27DE">
      <w:rPr>
        <w:rFonts w:cs="Arial"/>
      </w:rPr>
      <w:fldChar w:fldCharType="begin"/>
    </w:r>
    <w:r w:rsidRPr="002A27DE">
      <w:rPr>
        <w:rFonts w:cs="Arial"/>
      </w:rPr>
      <w:instrText xml:space="preserve"> PAGE  \* MERGEFORMAT </w:instrText>
    </w:r>
    <w:r w:rsidRPr="002A27DE">
      <w:rPr>
        <w:rFonts w:cs="Arial"/>
      </w:rPr>
      <w:fldChar w:fldCharType="separate"/>
    </w:r>
    <w:r w:rsidR="003760BD">
      <w:rPr>
        <w:rFonts w:cs="Arial"/>
        <w:noProof/>
      </w:rPr>
      <w:t>6</w:t>
    </w:r>
    <w:r w:rsidRPr="002A27D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300EB" w14:textId="77777777" w:rsidR="00300E4A" w:rsidRDefault="00300E4A" w:rsidP="003261BE">
      <w:r>
        <w:separator/>
      </w:r>
    </w:p>
  </w:footnote>
  <w:footnote w:type="continuationSeparator" w:id="0">
    <w:p w14:paraId="6F6DA03A" w14:textId="77777777" w:rsidR="00300E4A" w:rsidRDefault="00300E4A" w:rsidP="00326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7F6B4" w14:textId="77777777" w:rsidR="00574247" w:rsidRDefault="005742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C2E90" w14:textId="5A57DB8C" w:rsidR="00A37F50" w:rsidRDefault="00C751A5">
    <w:pPr>
      <w:pStyle w:val="Header"/>
    </w:pPr>
    <w:r>
      <w:rPr>
        <w:noProof/>
      </w:rPr>
      <w:drawing>
        <wp:anchor distT="0" distB="0" distL="114300" distR="114300" simplePos="0" relativeHeight="251717632" behindDoc="0" locked="0" layoutInCell="1" allowOverlap="1" wp14:anchorId="61E434D2" wp14:editId="0ACB51B5">
          <wp:simplePos x="0" y="0"/>
          <wp:positionH relativeFrom="margin">
            <wp:align>right</wp:align>
          </wp:positionH>
          <wp:positionV relativeFrom="paragraph">
            <wp:posOffset>127883</wp:posOffset>
          </wp:positionV>
          <wp:extent cx="2004041" cy="752475"/>
          <wp:effectExtent l="0" t="0" r="0" b="0"/>
          <wp:wrapNone/>
          <wp:docPr id="2118655982" name="Picture 2118655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04041" cy="752475"/>
                  </a:xfrm>
                  <a:prstGeom prst="rect">
                    <a:avLst/>
                  </a:prstGeom>
                </pic:spPr>
              </pic:pic>
            </a:graphicData>
          </a:graphic>
          <wp14:sizeRelH relativeFrom="margin">
            <wp14:pctWidth>0</wp14:pctWidth>
          </wp14:sizeRelH>
          <wp14:sizeRelV relativeFrom="margin">
            <wp14:pctHeight>0</wp14:pctHeight>
          </wp14:sizeRelV>
        </wp:anchor>
      </w:drawing>
    </w:r>
    <w:r w:rsidR="002A0DEB">
      <w:rPr>
        <w:rFonts w:cs="Arial"/>
        <w:b/>
        <w:sz w:val="52"/>
        <w:szCs w:val="52"/>
      </w:rPr>
      <w:t>TAFE</w:t>
    </w:r>
    <w:r>
      <w:rPr>
        <w:rFonts w:cs="Arial"/>
        <w:b/>
        <w:sz w:val="52"/>
        <w:szCs w:val="52"/>
      </w:rPr>
      <w:br/>
    </w:r>
    <w:r w:rsidRPr="00C751A5">
      <w:rPr>
        <w:rFonts w:cs="Arial"/>
        <w:b/>
        <w:color w:val="00B0F0"/>
        <w:sz w:val="52"/>
        <w:szCs w:val="52"/>
      </w:rPr>
      <w:t>Position Description</w:t>
    </w:r>
    <w:r w:rsidRPr="00C751A5">
      <w:rPr>
        <w:noProof/>
      </w:rPr>
      <w:t xml:space="preserve"> </w:t>
    </w:r>
    <w:r w:rsidR="0066218B">
      <w:rPr>
        <w:noProof/>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0BC72" w14:textId="77777777" w:rsidR="00636C34" w:rsidRDefault="00636C34" w:rsidP="00636C34">
    <w:pPr>
      <w:pStyle w:val="Header"/>
      <w:ind w:left="-567" w:right="360"/>
    </w:pPr>
    <w:r>
      <w:rPr>
        <w:noProof/>
      </w:rPr>
      <w:drawing>
        <wp:anchor distT="0" distB="0" distL="114300" distR="114300" simplePos="0" relativeHeight="251707392" behindDoc="1" locked="0" layoutInCell="1" allowOverlap="1" wp14:anchorId="325860D1" wp14:editId="0386FCC8">
          <wp:simplePos x="0" y="0"/>
          <wp:positionH relativeFrom="column">
            <wp:posOffset>2828925</wp:posOffset>
          </wp:positionH>
          <wp:positionV relativeFrom="page">
            <wp:posOffset>0</wp:posOffset>
          </wp:positionV>
          <wp:extent cx="7556500" cy="1130300"/>
          <wp:effectExtent l="0" t="0" r="0" b="0"/>
          <wp:wrapNone/>
          <wp:docPr id="1105978128" name="Picture 110597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D Header-)rgChart.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1303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B0EB7" w14:textId="77777777" w:rsidR="00636C34" w:rsidRDefault="00636C34" w:rsidP="00F5751A">
    <w:pPr>
      <w:pStyle w:val="Header"/>
    </w:pPr>
  </w:p>
  <w:p w14:paraId="7A805845" w14:textId="77777777" w:rsidR="00636C34" w:rsidRDefault="00636C34" w:rsidP="00F5751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7936F" w14:textId="77777777" w:rsidR="00636C34" w:rsidRDefault="00636C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64AC"/>
    <w:multiLevelType w:val="hybridMultilevel"/>
    <w:tmpl w:val="B46288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C3700D"/>
    <w:multiLevelType w:val="hybridMultilevel"/>
    <w:tmpl w:val="99668720"/>
    <w:lvl w:ilvl="0" w:tplc="4F48F5E2">
      <w:start w:val="1"/>
      <w:numFmt w:val="decimal"/>
      <w:lvlText w:val="%1."/>
      <w:lvlJc w:val="left"/>
      <w:pPr>
        <w:ind w:left="360" w:hanging="360"/>
      </w:pPr>
      <w:rPr>
        <w:rFonts w:hint="default"/>
        <w:b w:val="0"/>
        <w:i w:val="0"/>
        <w:color w:val="auto"/>
        <w:spacing w:val="-2"/>
        <w:w w:val="100"/>
        <w:sz w:val="22"/>
        <w:szCs w:val="22"/>
        <w:u w:val="no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F9F0BD5"/>
    <w:multiLevelType w:val="hybridMultilevel"/>
    <w:tmpl w:val="5D260F4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5EA6D40"/>
    <w:multiLevelType w:val="hybridMultilevel"/>
    <w:tmpl w:val="F488B422"/>
    <w:lvl w:ilvl="0" w:tplc="D8667FEA">
      <w:numFmt w:val="bullet"/>
      <w:lvlText w:val=""/>
      <w:lvlJc w:val="left"/>
      <w:pPr>
        <w:ind w:left="360" w:hanging="360"/>
      </w:pPr>
      <w:rPr>
        <w:rFonts w:ascii="Wingdings" w:hAnsi="Wingdings" w:cs="Wingdings" w:hint="default"/>
        <w:b w:val="0"/>
        <w:i w:val="0"/>
        <w:color w:val="5BC2E7"/>
        <w:spacing w:val="-2"/>
        <w:w w:val="100"/>
        <w:sz w:val="15"/>
        <w:szCs w:val="24"/>
        <w:u w:val="no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68E72B0"/>
    <w:multiLevelType w:val="hybridMultilevel"/>
    <w:tmpl w:val="06E49F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A33DA0"/>
    <w:multiLevelType w:val="hybridMultilevel"/>
    <w:tmpl w:val="A3160F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04A5CE7"/>
    <w:multiLevelType w:val="hybridMultilevel"/>
    <w:tmpl w:val="A08A7CA8"/>
    <w:lvl w:ilvl="0" w:tplc="9EBAA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427050"/>
    <w:multiLevelType w:val="hybridMultilevel"/>
    <w:tmpl w:val="F48E7D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28C0D03"/>
    <w:multiLevelType w:val="hybridMultilevel"/>
    <w:tmpl w:val="D0C49E4A"/>
    <w:lvl w:ilvl="0" w:tplc="9EBAA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FF2D88"/>
    <w:multiLevelType w:val="hybridMultilevel"/>
    <w:tmpl w:val="56324266"/>
    <w:lvl w:ilvl="0" w:tplc="D8667FEA">
      <w:numFmt w:val="bullet"/>
      <w:lvlText w:val=""/>
      <w:lvlJc w:val="left"/>
      <w:pPr>
        <w:ind w:left="720" w:hanging="360"/>
      </w:pPr>
      <w:rPr>
        <w:rFonts w:ascii="Wingdings" w:hAnsi="Wingdings" w:cs="Wingdings" w:hint="default"/>
        <w:b w:val="0"/>
        <w:i w:val="0"/>
        <w:color w:val="5BC2E7"/>
        <w:spacing w:val="-2"/>
        <w:w w:val="100"/>
        <w:sz w:val="15"/>
        <w:szCs w:val="24"/>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2D080E"/>
    <w:multiLevelType w:val="hybridMultilevel"/>
    <w:tmpl w:val="41223F92"/>
    <w:lvl w:ilvl="0" w:tplc="455666BA">
      <w:start w:val="1"/>
      <w:numFmt w:val="bullet"/>
      <w:lvlText w:val=""/>
      <w:lvlJc w:val="left"/>
      <w:pPr>
        <w:ind w:left="720" w:hanging="360"/>
      </w:pPr>
      <w:rPr>
        <w:rFonts w:ascii="Symbol" w:hAnsi="Symbol" w:hint="default"/>
        <w:color w:val="5BC5F2"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973925"/>
    <w:multiLevelType w:val="hybridMultilevel"/>
    <w:tmpl w:val="02AE3E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76926EC"/>
    <w:multiLevelType w:val="hybridMultilevel"/>
    <w:tmpl w:val="BEAEA1CA"/>
    <w:lvl w:ilvl="0" w:tplc="D8667FEA">
      <w:numFmt w:val="bullet"/>
      <w:lvlText w:val=""/>
      <w:lvlJc w:val="left"/>
      <w:pPr>
        <w:ind w:left="720" w:hanging="360"/>
      </w:pPr>
      <w:rPr>
        <w:rFonts w:ascii="Wingdings" w:hAnsi="Wingdings" w:cs="Wingdings" w:hint="default"/>
        <w:b w:val="0"/>
        <w:i w:val="0"/>
        <w:color w:val="5BC2E7"/>
        <w:spacing w:val="-2"/>
        <w:w w:val="100"/>
        <w:sz w:val="15"/>
        <w:szCs w:val="24"/>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7C56B7"/>
    <w:multiLevelType w:val="hybridMultilevel"/>
    <w:tmpl w:val="0978BD1C"/>
    <w:lvl w:ilvl="0" w:tplc="FFFFFFFF">
      <w:start w:val="1"/>
      <w:numFmt w:val="decimal"/>
      <w:lvlText w:val="%1."/>
      <w:lvlJc w:val="left"/>
      <w:pPr>
        <w:ind w:left="36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5673E2"/>
    <w:multiLevelType w:val="hybridMultilevel"/>
    <w:tmpl w:val="108AF2D6"/>
    <w:lvl w:ilvl="0" w:tplc="FFFFFFFF">
      <w:start w:val="1"/>
      <w:numFmt w:val="bullet"/>
      <w:lvlText w:val=""/>
      <w:lvlJc w:val="left"/>
      <w:pPr>
        <w:ind w:left="720" w:hanging="360"/>
      </w:pPr>
      <w:rPr>
        <w:rFonts w:ascii="Wingdings" w:hAnsi="Wingdings" w:hint="default"/>
        <w:b w:val="0"/>
        <w:i w:val="0"/>
        <w:color w:val="5BC2E7"/>
        <w:spacing w:val="-2"/>
        <w:w w:val="100"/>
        <w:sz w:val="15"/>
        <w:szCs w:val="24"/>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BA12F1"/>
    <w:multiLevelType w:val="hybridMultilevel"/>
    <w:tmpl w:val="C95EB39E"/>
    <w:lvl w:ilvl="0" w:tplc="58481F7A">
      <w:start w:val="1"/>
      <w:numFmt w:val="bullet"/>
      <w:pStyle w:val="ListParagraph1"/>
      <w:lvlText w:val=""/>
      <w:lvlJc w:val="left"/>
      <w:pPr>
        <w:ind w:left="284" w:firstLine="0"/>
      </w:pPr>
      <w:rPr>
        <w:rFonts w:ascii="Wingdings" w:hAnsi="Wingdings" w:hint="default"/>
        <w:color w:val="A6A6A6" w:themeColor="background1" w:themeShade="A6"/>
        <w:sz w:val="16"/>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16" w15:restartNumberingAfterBreak="0">
    <w:nsid w:val="30823637"/>
    <w:multiLevelType w:val="hybridMultilevel"/>
    <w:tmpl w:val="F2507822"/>
    <w:lvl w:ilvl="0" w:tplc="D8667FEA">
      <w:numFmt w:val="bullet"/>
      <w:lvlText w:val=""/>
      <w:lvlJc w:val="left"/>
      <w:pPr>
        <w:ind w:left="436" w:hanging="360"/>
      </w:pPr>
      <w:rPr>
        <w:rFonts w:ascii="Wingdings" w:hAnsi="Wingdings" w:cs="Wingdings" w:hint="default"/>
        <w:b w:val="0"/>
        <w:i w:val="0"/>
        <w:color w:val="5BC2E7"/>
        <w:spacing w:val="-2"/>
        <w:w w:val="100"/>
        <w:sz w:val="15"/>
        <w:szCs w:val="24"/>
        <w:u w:val="none"/>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7" w15:restartNumberingAfterBreak="0">
    <w:nsid w:val="3653549A"/>
    <w:multiLevelType w:val="hybridMultilevel"/>
    <w:tmpl w:val="C8A27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92688D"/>
    <w:multiLevelType w:val="hybridMultilevel"/>
    <w:tmpl w:val="B0846A26"/>
    <w:lvl w:ilvl="0" w:tplc="04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9D86223"/>
    <w:multiLevelType w:val="hybridMultilevel"/>
    <w:tmpl w:val="73AA9C5E"/>
    <w:lvl w:ilvl="0" w:tplc="0C09000F">
      <w:start w:val="1"/>
      <w:numFmt w:val="decimal"/>
      <w:lvlText w:val="%1."/>
      <w:lvlJc w:val="left"/>
      <w:pPr>
        <w:ind w:left="360" w:hanging="360"/>
      </w:pPr>
    </w:lvl>
    <w:lvl w:ilvl="1" w:tplc="455666BA">
      <w:start w:val="1"/>
      <w:numFmt w:val="bullet"/>
      <w:lvlText w:val=""/>
      <w:lvlJc w:val="left"/>
      <w:pPr>
        <w:ind w:left="1080" w:hanging="360"/>
      </w:pPr>
      <w:rPr>
        <w:rFonts w:ascii="Symbol" w:hAnsi="Symbol" w:hint="default"/>
        <w:color w:val="5BC5F2" w:themeColor="accent1"/>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E3D5B75"/>
    <w:multiLevelType w:val="hybridMultilevel"/>
    <w:tmpl w:val="D3A61A1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51D3610"/>
    <w:multiLevelType w:val="hybridMultilevel"/>
    <w:tmpl w:val="D7CC3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522C72"/>
    <w:multiLevelType w:val="hybridMultilevel"/>
    <w:tmpl w:val="B6D0DCE0"/>
    <w:lvl w:ilvl="0" w:tplc="6BC4BC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9D307B"/>
    <w:multiLevelType w:val="hybridMultilevel"/>
    <w:tmpl w:val="40F69C94"/>
    <w:lvl w:ilvl="0" w:tplc="D8667FEA">
      <w:numFmt w:val="bullet"/>
      <w:lvlText w:val=""/>
      <w:lvlJc w:val="left"/>
      <w:pPr>
        <w:ind w:left="720" w:hanging="360"/>
      </w:pPr>
      <w:rPr>
        <w:rFonts w:ascii="Wingdings" w:hAnsi="Wingdings" w:cs="Wingdings" w:hint="default"/>
        <w:b w:val="0"/>
        <w:i w:val="0"/>
        <w:color w:val="5BC2E7"/>
        <w:spacing w:val="-2"/>
        <w:w w:val="100"/>
        <w:sz w:val="15"/>
        <w:szCs w:val="24"/>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D37341"/>
    <w:multiLevelType w:val="hybridMultilevel"/>
    <w:tmpl w:val="9BCC4A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5C6D71"/>
    <w:multiLevelType w:val="hybridMultilevel"/>
    <w:tmpl w:val="B0846A26"/>
    <w:lvl w:ilvl="0" w:tplc="04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FD52F3C"/>
    <w:multiLevelType w:val="hybridMultilevel"/>
    <w:tmpl w:val="BE02F488"/>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25C27EB"/>
    <w:multiLevelType w:val="hybridMultilevel"/>
    <w:tmpl w:val="1DF6CD60"/>
    <w:lvl w:ilvl="0" w:tplc="24EE170A">
      <w:numFmt w:val="bullet"/>
      <w:lvlText w:val=""/>
      <w:lvlJc w:val="left"/>
      <w:pPr>
        <w:ind w:left="922" w:hanging="360"/>
      </w:pPr>
      <w:rPr>
        <w:rFonts w:ascii="Wingdings" w:eastAsia="Wingdings" w:hAnsi="Wingdings" w:cs="Wingdings" w:hint="default"/>
        <w:b w:val="0"/>
        <w:bCs w:val="0"/>
        <w:i w:val="0"/>
        <w:iCs w:val="0"/>
        <w:color w:val="5BC2E7"/>
        <w:spacing w:val="0"/>
        <w:w w:val="101"/>
        <w:sz w:val="14"/>
        <w:szCs w:val="14"/>
        <w:lang w:val="en-US" w:eastAsia="en-US" w:bidi="ar-SA"/>
      </w:rPr>
    </w:lvl>
    <w:lvl w:ilvl="1" w:tplc="0C090003" w:tentative="1">
      <w:start w:val="1"/>
      <w:numFmt w:val="bullet"/>
      <w:lvlText w:val="o"/>
      <w:lvlJc w:val="left"/>
      <w:pPr>
        <w:ind w:left="1642" w:hanging="360"/>
      </w:pPr>
      <w:rPr>
        <w:rFonts w:ascii="Courier New" w:hAnsi="Courier New" w:cs="Courier New" w:hint="default"/>
      </w:rPr>
    </w:lvl>
    <w:lvl w:ilvl="2" w:tplc="0C090005" w:tentative="1">
      <w:start w:val="1"/>
      <w:numFmt w:val="bullet"/>
      <w:lvlText w:val=""/>
      <w:lvlJc w:val="left"/>
      <w:pPr>
        <w:ind w:left="2362" w:hanging="360"/>
      </w:pPr>
      <w:rPr>
        <w:rFonts w:ascii="Wingdings" w:hAnsi="Wingdings" w:hint="default"/>
      </w:rPr>
    </w:lvl>
    <w:lvl w:ilvl="3" w:tplc="0C090001" w:tentative="1">
      <w:start w:val="1"/>
      <w:numFmt w:val="bullet"/>
      <w:lvlText w:val=""/>
      <w:lvlJc w:val="left"/>
      <w:pPr>
        <w:ind w:left="3082" w:hanging="360"/>
      </w:pPr>
      <w:rPr>
        <w:rFonts w:ascii="Symbol" w:hAnsi="Symbol" w:hint="default"/>
      </w:rPr>
    </w:lvl>
    <w:lvl w:ilvl="4" w:tplc="0C090003" w:tentative="1">
      <w:start w:val="1"/>
      <w:numFmt w:val="bullet"/>
      <w:lvlText w:val="o"/>
      <w:lvlJc w:val="left"/>
      <w:pPr>
        <w:ind w:left="3802" w:hanging="360"/>
      </w:pPr>
      <w:rPr>
        <w:rFonts w:ascii="Courier New" w:hAnsi="Courier New" w:cs="Courier New" w:hint="default"/>
      </w:rPr>
    </w:lvl>
    <w:lvl w:ilvl="5" w:tplc="0C090005" w:tentative="1">
      <w:start w:val="1"/>
      <w:numFmt w:val="bullet"/>
      <w:lvlText w:val=""/>
      <w:lvlJc w:val="left"/>
      <w:pPr>
        <w:ind w:left="4522" w:hanging="360"/>
      </w:pPr>
      <w:rPr>
        <w:rFonts w:ascii="Wingdings" w:hAnsi="Wingdings" w:hint="default"/>
      </w:rPr>
    </w:lvl>
    <w:lvl w:ilvl="6" w:tplc="0C090001" w:tentative="1">
      <w:start w:val="1"/>
      <w:numFmt w:val="bullet"/>
      <w:lvlText w:val=""/>
      <w:lvlJc w:val="left"/>
      <w:pPr>
        <w:ind w:left="5242" w:hanging="360"/>
      </w:pPr>
      <w:rPr>
        <w:rFonts w:ascii="Symbol" w:hAnsi="Symbol" w:hint="default"/>
      </w:rPr>
    </w:lvl>
    <w:lvl w:ilvl="7" w:tplc="0C090003" w:tentative="1">
      <w:start w:val="1"/>
      <w:numFmt w:val="bullet"/>
      <w:lvlText w:val="o"/>
      <w:lvlJc w:val="left"/>
      <w:pPr>
        <w:ind w:left="5962" w:hanging="360"/>
      </w:pPr>
      <w:rPr>
        <w:rFonts w:ascii="Courier New" w:hAnsi="Courier New" w:cs="Courier New" w:hint="default"/>
      </w:rPr>
    </w:lvl>
    <w:lvl w:ilvl="8" w:tplc="0C090005" w:tentative="1">
      <w:start w:val="1"/>
      <w:numFmt w:val="bullet"/>
      <w:lvlText w:val=""/>
      <w:lvlJc w:val="left"/>
      <w:pPr>
        <w:ind w:left="6682" w:hanging="360"/>
      </w:pPr>
      <w:rPr>
        <w:rFonts w:ascii="Wingdings" w:hAnsi="Wingdings" w:hint="default"/>
      </w:rPr>
    </w:lvl>
  </w:abstractNum>
  <w:abstractNum w:abstractNumId="28" w15:restartNumberingAfterBreak="0">
    <w:nsid w:val="62651A41"/>
    <w:multiLevelType w:val="hybridMultilevel"/>
    <w:tmpl w:val="D68C4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284756"/>
    <w:multiLevelType w:val="hybridMultilevel"/>
    <w:tmpl w:val="DC74CB2E"/>
    <w:lvl w:ilvl="0" w:tplc="24EE170A">
      <w:numFmt w:val="bullet"/>
      <w:lvlText w:val=""/>
      <w:lvlJc w:val="left"/>
      <w:pPr>
        <w:ind w:left="720" w:hanging="360"/>
      </w:pPr>
      <w:rPr>
        <w:rFonts w:ascii="Wingdings" w:eastAsia="Wingdings" w:hAnsi="Wingdings" w:cs="Wingdings" w:hint="default"/>
        <w:b w:val="0"/>
        <w:bCs w:val="0"/>
        <w:i w:val="0"/>
        <w:iCs w:val="0"/>
        <w:color w:val="5BC2E7"/>
        <w:spacing w:val="0"/>
        <w:w w:val="101"/>
        <w:sz w:val="14"/>
        <w:szCs w:val="14"/>
        <w:u w:val="none"/>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C24BDA"/>
    <w:multiLevelType w:val="hybridMultilevel"/>
    <w:tmpl w:val="3F3C69DE"/>
    <w:lvl w:ilvl="0" w:tplc="D8667FEA">
      <w:numFmt w:val="bullet"/>
      <w:lvlText w:val=""/>
      <w:lvlJc w:val="left"/>
      <w:pPr>
        <w:ind w:left="720" w:hanging="360"/>
      </w:pPr>
      <w:rPr>
        <w:rFonts w:ascii="Wingdings" w:hAnsi="Wingdings" w:cs="Wingdings" w:hint="default"/>
        <w:b w:val="0"/>
        <w:i w:val="0"/>
        <w:color w:val="5BC2E7"/>
        <w:spacing w:val="-2"/>
        <w:w w:val="100"/>
        <w:sz w:val="15"/>
        <w:szCs w:val="24"/>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F72AEE"/>
    <w:multiLevelType w:val="hybridMultilevel"/>
    <w:tmpl w:val="2F06771A"/>
    <w:lvl w:ilvl="0" w:tplc="0C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9E71EDC"/>
    <w:multiLevelType w:val="hybridMultilevel"/>
    <w:tmpl w:val="82FA4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990D66"/>
    <w:multiLevelType w:val="hybridMultilevel"/>
    <w:tmpl w:val="06E49F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F7F33EB"/>
    <w:multiLevelType w:val="hybridMultilevel"/>
    <w:tmpl w:val="08A4E0B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7037493C"/>
    <w:multiLevelType w:val="hybridMultilevel"/>
    <w:tmpl w:val="69042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4B2EF0"/>
    <w:multiLevelType w:val="hybridMultilevel"/>
    <w:tmpl w:val="1B1A3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CB2EEA"/>
    <w:multiLevelType w:val="hybridMultilevel"/>
    <w:tmpl w:val="1602B2FC"/>
    <w:lvl w:ilvl="0" w:tplc="455666BA">
      <w:start w:val="1"/>
      <w:numFmt w:val="bullet"/>
      <w:lvlText w:val=""/>
      <w:lvlJc w:val="left"/>
      <w:pPr>
        <w:ind w:left="360" w:hanging="360"/>
      </w:pPr>
      <w:rPr>
        <w:rFonts w:ascii="Symbol" w:hAnsi="Symbol" w:hint="default"/>
        <w:color w:val="5BC5F2"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F512B27"/>
    <w:multiLevelType w:val="hybridMultilevel"/>
    <w:tmpl w:val="6F1C163C"/>
    <w:lvl w:ilvl="0" w:tplc="9EBAA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76303206">
    <w:abstractNumId w:val="6"/>
  </w:num>
  <w:num w:numId="2" w16cid:durableId="1957982924">
    <w:abstractNumId w:val="8"/>
  </w:num>
  <w:num w:numId="3" w16cid:durableId="135148670">
    <w:abstractNumId w:val="38"/>
  </w:num>
  <w:num w:numId="4" w16cid:durableId="2056150514">
    <w:abstractNumId w:val="10"/>
  </w:num>
  <w:num w:numId="5" w16cid:durableId="1550190414">
    <w:abstractNumId w:val="21"/>
  </w:num>
  <w:num w:numId="6" w16cid:durableId="2013413713">
    <w:abstractNumId w:val="36"/>
  </w:num>
  <w:num w:numId="7" w16cid:durableId="2067145405">
    <w:abstractNumId w:val="35"/>
  </w:num>
  <w:num w:numId="8" w16cid:durableId="1436486073">
    <w:abstractNumId w:val="28"/>
  </w:num>
  <w:num w:numId="9" w16cid:durableId="771167766">
    <w:abstractNumId w:val="15"/>
  </w:num>
  <w:num w:numId="10" w16cid:durableId="1487742911">
    <w:abstractNumId w:val="30"/>
  </w:num>
  <w:num w:numId="11" w16cid:durableId="1168709525">
    <w:abstractNumId w:val="3"/>
  </w:num>
  <w:num w:numId="12" w16cid:durableId="1435783439">
    <w:abstractNumId w:val="23"/>
  </w:num>
  <w:num w:numId="13" w16cid:durableId="1715616986">
    <w:abstractNumId w:val="12"/>
  </w:num>
  <w:num w:numId="14" w16cid:durableId="1125739164">
    <w:abstractNumId w:val="18"/>
  </w:num>
  <w:num w:numId="15" w16cid:durableId="1987315324">
    <w:abstractNumId w:val="16"/>
  </w:num>
  <w:num w:numId="16" w16cid:durableId="96028464">
    <w:abstractNumId w:val="25"/>
  </w:num>
  <w:num w:numId="17" w16cid:durableId="112096004">
    <w:abstractNumId w:val="7"/>
  </w:num>
  <w:num w:numId="18" w16cid:durableId="13464191">
    <w:abstractNumId w:val="11"/>
  </w:num>
  <w:num w:numId="19" w16cid:durableId="1947227347">
    <w:abstractNumId w:val="20"/>
  </w:num>
  <w:num w:numId="20" w16cid:durableId="403188739">
    <w:abstractNumId w:val="24"/>
  </w:num>
  <w:num w:numId="21" w16cid:durableId="1969625489">
    <w:abstractNumId w:val="0"/>
  </w:num>
  <w:num w:numId="22" w16cid:durableId="730688476">
    <w:abstractNumId w:val="32"/>
  </w:num>
  <w:num w:numId="23" w16cid:durableId="1138379993">
    <w:abstractNumId w:val="27"/>
  </w:num>
  <w:num w:numId="24" w16cid:durableId="1173108440">
    <w:abstractNumId w:val="31"/>
  </w:num>
  <w:num w:numId="25" w16cid:durableId="1804543460">
    <w:abstractNumId w:val="29"/>
  </w:num>
  <w:num w:numId="26" w16cid:durableId="508567556">
    <w:abstractNumId w:val="19"/>
  </w:num>
  <w:num w:numId="27" w16cid:durableId="720906703">
    <w:abstractNumId w:val="1"/>
  </w:num>
  <w:num w:numId="28" w16cid:durableId="402220834">
    <w:abstractNumId w:val="26"/>
  </w:num>
  <w:num w:numId="29" w16cid:durableId="961153636">
    <w:abstractNumId w:val="13"/>
  </w:num>
  <w:num w:numId="30" w16cid:durableId="697857147">
    <w:abstractNumId w:val="37"/>
  </w:num>
  <w:num w:numId="31" w16cid:durableId="311563266">
    <w:abstractNumId w:val="5"/>
  </w:num>
  <w:num w:numId="32" w16cid:durableId="2145541605">
    <w:abstractNumId w:val="17"/>
  </w:num>
  <w:num w:numId="33" w16cid:durableId="149250385">
    <w:abstractNumId w:val="9"/>
  </w:num>
  <w:num w:numId="34" w16cid:durableId="10838736">
    <w:abstractNumId w:val="2"/>
  </w:num>
  <w:num w:numId="35" w16cid:durableId="113789513">
    <w:abstractNumId w:val="34"/>
  </w:num>
  <w:num w:numId="36" w16cid:durableId="715353038">
    <w:abstractNumId w:val="22"/>
  </w:num>
  <w:num w:numId="37" w16cid:durableId="1535116994">
    <w:abstractNumId w:val="14"/>
  </w:num>
  <w:num w:numId="38" w16cid:durableId="396322340">
    <w:abstractNumId w:val="33"/>
  </w:num>
  <w:num w:numId="39" w16cid:durableId="4079659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Arial Narrow&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d000ez5wfsavetprqp0zsteexv52svf2zd&quot;&gt;My EndNote Library&lt;record-ids&gt;&lt;item&gt;1&lt;/item&gt;&lt;item&gt;4&lt;/item&gt;&lt;item&gt;11&lt;/item&gt;&lt;item&gt;13&lt;/item&gt;&lt;item&gt;14&lt;/item&gt;&lt;item&gt;15&lt;/item&gt;&lt;/record-ids&gt;&lt;/item&gt;&lt;/Libraries&gt;"/>
  </w:docVars>
  <w:rsids>
    <w:rsidRoot w:val="008D56DC"/>
    <w:rsid w:val="000064A8"/>
    <w:rsid w:val="000118B6"/>
    <w:rsid w:val="00011E0D"/>
    <w:rsid w:val="00012B53"/>
    <w:rsid w:val="00013A2D"/>
    <w:rsid w:val="00013A50"/>
    <w:rsid w:val="00026319"/>
    <w:rsid w:val="00032877"/>
    <w:rsid w:val="00035273"/>
    <w:rsid w:val="000373D4"/>
    <w:rsid w:val="00040969"/>
    <w:rsid w:val="0004321F"/>
    <w:rsid w:val="0004501B"/>
    <w:rsid w:val="000513B0"/>
    <w:rsid w:val="000547FA"/>
    <w:rsid w:val="00060C12"/>
    <w:rsid w:val="00061D19"/>
    <w:rsid w:val="00074057"/>
    <w:rsid w:val="000879B4"/>
    <w:rsid w:val="00095DE2"/>
    <w:rsid w:val="000963BF"/>
    <w:rsid w:val="000A0DBB"/>
    <w:rsid w:val="000A6E00"/>
    <w:rsid w:val="000B083B"/>
    <w:rsid w:val="000B0D12"/>
    <w:rsid w:val="000C1401"/>
    <w:rsid w:val="000C3DCC"/>
    <w:rsid w:val="000D436A"/>
    <w:rsid w:val="000D59F1"/>
    <w:rsid w:val="000E346C"/>
    <w:rsid w:val="000E3A86"/>
    <w:rsid w:val="000E3C47"/>
    <w:rsid w:val="000F471A"/>
    <w:rsid w:val="000F5033"/>
    <w:rsid w:val="000F7318"/>
    <w:rsid w:val="0010011D"/>
    <w:rsid w:val="001025FC"/>
    <w:rsid w:val="00103E56"/>
    <w:rsid w:val="0011773D"/>
    <w:rsid w:val="001213E8"/>
    <w:rsid w:val="00122BE7"/>
    <w:rsid w:val="00132540"/>
    <w:rsid w:val="00132B3B"/>
    <w:rsid w:val="00137CA7"/>
    <w:rsid w:val="00146F59"/>
    <w:rsid w:val="00166275"/>
    <w:rsid w:val="00167175"/>
    <w:rsid w:val="00172C88"/>
    <w:rsid w:val="00182350"/>
    <w:rsid w:val="001829D3"/>
    <w:rsid w:val="00185688"/>
    <w:rsid w:val="00192C12"/>
    <w:rsid w:val="001A0D7D"/>
    <w:rsid w:val="001A23A3"/>
    <w:rsid w:val="001A32CA"/>
    <w:rsid w:val="001B1F58"/>
    <w:rsid w:val="001B25C6"/>
    <w:rsid w:val="001B4605"/>
    <w:rsid w:val="001C0635"/>
    <w:rsid w:val="001D227E"/>
    <w:rsid w:val="001F13A1"/>
    <w:rsid w:val="001F31ED"/>
    <w:rsid w:val="002067CD"/>
    <w:rsid w:val="00214F76"/>
    <w:rsid w:val="002224C5"/>
    <w:rsid w:val="00222C1E"/>
    <w:rsid w:val="00236C6E"/>
    <w:rsid w:val="00243CFE"/>
    <w:rsid w:val="00255AF6"/>
    <w:rsid w:val="002659EE"/>
    <w:rsid w:val="00266F36"/>
    <w:rsid w:val="00270ABB"/>
    <w:rsid w:val="00270BF8"/>
    <w:rsid w:val="00292EDF"/>
    <w:rsid w:val="00293318"/>
    <w:rsid w:val="002A0DEB"/>
    <w:rsid w:val="002A4E38"/>
    <w:rsid w:val="002A72B0"/>
    <w:rsid w:val="002B11BC"/>
    <w:rsid w:val="002D0A21"/>
    <w:rsid w:val="002D2A06"/>
    <w:rsid w:val="002E2205"/>
    <w:rsid w:val="002E6EDD"/>
    <w:rsid w:val="002F3550"/>
    <w:rsid w:val="002F52DF"/>
    <w:rsid w:val="00300E4A"/>
    <w:rsid w:val="00302766"/>
    <w:rsid w:val="003040E9"/>
    <w:rsid w:val="00304389"/>
    <w:rsid w:val="003216B5"/>
    <w:rsid w:val="003261BE"/>
    <w:rsid w:val="00330DEF"/>
    <w:rsid w:val="0033512C"/>
    <w:rsid w:val="00341361"/>
    <w:rsid w:val="00341AA4"/>
    <w:rsid w:val="00344EA4"/>
    <w:rsid w:val="00347127"/>
    <w:rsid w:val="00357E54"/>
    <w:rsid w:val="003606A5"/>
    <w:rsid w:val="00371579"/>
    <w:rsid w:val="00375F84"/>
    <w:rsid w:val="003760BD"/>
    <w:rsid w:val="003778C5"/>
    <w:rsid w:val="003803D3"/>
    <w:rsid w:val="00380915"/>
    <w:rsid w:val="00384E88"/>
    <w:rsid w:val="00385DF9"/>
    <w:rsid w:val="0039076E"/>
    <w:rsid w:val="003A5568"/>
    <w:rsid w:val="003B7360"/>
    <w:rsid w:val="003D0132"/>
    <w:rsid w:val="003E04F4"/>
    <w:rsid w:val="003E11A8"/>
    <w:rsid w:val="003E16B0"/>
    <w:rsid w:val="003E3D7B"/>
    <w:rsid w:val="003F4670"/>
    <w:rsid w:val="004004FC"/>
    <w:rsid w:val="00404E77"/>
    <w:rsid w:val="00413B89"/>
    <w:rsid w:val="004142A8"/>
    <w:rsid w:val="0042136B"/>
    <w:rsid w:val="004270AD"/>
    <w:rsid w:val="00433076"/>
    <w:rsid w:val="00435579"/>
    <w:rsid w:val="0044301B"/>
    <w:rsid w:val="00451827"/>
    <w:rsid w:val="004530E5"/>
    <w:rsid w:val="00456765"/>
    <w:rsid w:val="00476CF2"/>
    <w:rsid w:val="00482478"/>
    <w:rsid w:val="00485BC8"/>
    <w:rsid w:val="00486234"/>
    <w:rsid w:val="004862BC"/>
    <w:rsid w:val="004A1B4A"/>
    <w:rsid w:val="004B69EE"/>
    <w:rsid w:val="004C1F84"/>
    <w:rsid w:val="004C7785"/>
    <w:rsid w:val="004E4DCD"/>
    <w:rsid w:val="004F74A7"/>
    <w:rsid w:val="0051039D"/>
    <w:rsid w:val="005120D4"/>
    <w:rsid w:val="00516462"/>
    <w:rsid w:val="00520781"/>
    <w:rsid w:val="0053027B"/>
    <w:rsid w:val="00531F9E"/>
    <w:rsid w:val="0053549A"/>
    <w:rsid w:val="005402FA"/>
    <w:rsid w:val="005412E4"/>
    <w:rsid w:val="00543BE4"/>
    <w:rsid w:val="00550705"/>
    <w:rsid w:val="00553D64"/>
    <w:rsid w:val="0055718F"/>
    <w:rsid w:val="00566EFB"/>
    <w:rsid w:val="00567362"/>
    <w:rsid w:val="0057144E"/>
    <w:rsid w:val="00574247"/>
    <w:rsid w:val="0057504D"/>
    <w:rsid w:val="0058027D"/>
    <w:rsid w:val="00583AD3"/>
    <w:rsid w:val="005849C3"/>
    <w:rsid w:val="00585066"/>
    <w:rsid w:val="00590AB7"/>
    <w:rsid w:val="005A4CA1"/>
    <w:rsid w:val="005A5BC9"/>
    <w:rsid w:val="005A7B47"/>
    <w:rsid w:val="005B551D"/>
    <w:rsid w:val="005C0C34"/>
    <w:rsid w:val="005C4D74"/>
    <w:rsid w:val="005E79F3"/>
    <w:rsid w:val="005F09E6"/>
    <w:rsid w:val="005F39C5"/>
    <w:rsid w:val="005F6E12"/>
    <w:rsid w:val="00600B35"/>
    <w:rsid w:val="006031EA"/>
    <w:rsid w:val="006036BA"/>
    <w:rsid w:val="00606289"/>
    <w:rsid w:val="0061503E"/>
    <w:rsid w:val="00633331"/>
    <w:rsid w:val="00635CF0"/>
    <w:rsid w:val="00636C34"/>
    <w:rsid w:val="006431F1"/>
    <w:rsid w:val="00644931"/>
    <w:rsid w:val="00652AD3"/>
    <w:rsid w:val="00660850"/>
    <w:rsid w:val="0066218B"/>
    <w:rsid w:val="0066224B"/>
    <w:rsid w:val="00667737"/>
    <w:rsid w:val="00670B5B"/>
    <w:rsid w:val="006773F0"/>
    <w:rsid w:val="00685BF2"/>
    <w:rsid w:val="00691A3B"/>
    <w:rsid w:val="006973D6"/>
    <w:rsid w:val="006B120F"/>
    <w:rsid w:val="006B50EE"/>
    <w:rsid w:val="006C0208"/>
    <w:rsid w:val="006D6839"/>
    <w:rsid w:val="006D7510"/>
    <w:rsid w:val="006E7E64"/>
    <w:rsid w:val="007011F4"/>
    <w:rsid w:val="007022D6"/>
    <w:rsid w:val="00702AB6"/>
    <w:rsid w:val="00707AEE"/>
    <w:rsid w:val="007118BD"/>
    <w:rsid w:val="00714336"/>
    <w:rsid w:val="007206D5"/>
    <w:rsid w:val="0072165D"/>
    <w:rsid w:val="00721731"/>
    <w:rsid w:val="0072461D"/>
    <w:rsid w:val="00731551"/>
    <w:rsid w:val="00731E1D"/>
    <w:rsid w:val="00732A4F"/>
    <w:rsid w:val="00743F8D"/>
    <w:rsid w:val="0075504F"/>
    <w:rsid w:val="007550D7"/>
    <w:rsid w:val="00756400"/>
    <w:rsid w:val="00761E16"/>
    <w:rsid w:val="007622E8"/>
    <w:rsid w:val="00762E92"/>
    <w:rsid w:val="00770EE5"/>
    <w:rsid w:val="007715DC"/>
    <w:rsid w:val="00777B45"/>
    <w:rsid w:val="00784459"/>
    <w:rsid w:val="007855E7"/>
    <w:rsid w:val="00785A1C"/>
    <w:rsid w:val="007918BE"/>
    <w:rsid w:val="00791B0F"/>
    <w:rsid w:val="00791D13"/>
    <w:rsid w:val="0079758A"/>
    <w:rsid w:val="007B2B47"/>
    <w:rsid w:val="007B394C"/>
    <w:rsid w:val="007C1018"/>
    <w:rsid w:val="007E4D88"/>
    <w:rsid w:val="007E747E"/>
    <w:rsid w:val="00804FA6"/>
    <w:rsid w:val="008110B3"/>
    <w:rsid w:val="00811DCB"/>
    <w:rsid w:val="00812AB5"/>
    <w:rsid w:val="00821F45"/>
    <w:rsid w:val="00823FFC"/>
    <w:rsid w:val="008268B3"/>
    <w:rsid w:val="00852F27"/>
    <w:rsid w:val="0085690C"/>
    <w:rsid w:val="00870490"/>
    <w:rsid w:val="00870AF9"/>
    <w:rsid w:val="008724A1"/>
    <w:rsid w:val="00876E53"/>
    <w:rsid w:val="008949BB"/>
    <w:rsid w:val="0089581D"/>
    <w:rsid w:val="008A2B0C"/>
    <w:rsid w:val="008A64AF"/>
    <w:rsid w:val="008B452C"/>
    <w:rsid w:val="008B494B"/>
    <w:rsid w:val="008C1B4B"/>
    <w:rsid w:val="008C56F6"/>
    <w:rsid w:val="008D0AFE"/>
    <w:rsid w:val="008D3677"/>
    <w:rsid w:val="008D44CA"/>
    <w:rsid w:val="008D52B4"/>
    <w:rsid w:val="008D56DC"/>
    <w:rsid w:val="008F2A2C"/>
    <w:rsid w:val="00905CFD"/>
    <w:rsid w:val="00907141"/>
    <w:rsid w:val="00907EA8"/>
    <w:rsid w:val="00911A7C"/>
    <w:rsid w:val="009206AE"/>
    <w:rsid w:val="00920BB9"/>
    <w:rsid w:val="00924F38"/>
    <w:rsid w:val="0093099F"/>
    <w:rsid w:val="00945125"/>
    <w:rsid w:val="0096381F"/>
    <w:rsid w:val="009773BF"/>
    <w:rsid w:val="009904C3"/>
    <w:rsid w:val="00991435"/>
    <w:rsid w:val="009918D4"/>
    <w:rsid w:val="00993514"/>
    <w:rsid w:val="0099509B"/>
    <w:rsid w:val="0099534D"/>
    <w:rsid w:val="009A1BAC"/>
    <w:rsid w:val="009A4DEA"/>
    <w:rsid w:val="009A4FB6"/>
    <w:rsid w:val="009B044C"/>
    <w:rsid w:val="009C768D"/>
    <w:rsid w:val="009D1483"/>
    <w:rsid w:val="009D1B45"/>
    <w:rsid w:val="009D3549"/>
    <w:rsid w:val="009D5E5F"/>
    <w:rsid w:val="009D7630"/>
    <w:rsid w:val="009E0411"/>
    <w:rsid w:val="009E3C3E"/>
    <w:rsid w:val="009E5D45"/>
    <w:rsid w:val="009F4FA5"/>
    <w:rsid w:val="00A13313"/>
    <w:rsid w:val="00A33E3D"/>
    <w:rsid w:val="00A37F50"/>
    <w:rsid w:val="00A415F9"/>
    <w:rsid w:val="00A43FAD"/>
    <w:rsid w:val="00A44163"/>
    <w:rsid w:val="00A44C6D"/>
    <w:rsid w:val="00A45EA1"/>
    <w:rsid w:val="00A51176"/>
    <w:rsid w:val="00A5543E"/>
    <w:rsid w:val="00A65700"/>
    <w:rsid w:val="00A73BFA"/>
    <w:rsid w:val="00A76D1B"/>
    <w:rsid w:val="00A85B59"/>
    <w:rsid w:val="00A96D53"/>
    <w:rsid w:val="00AB2008"/>
    <w:rsid w:val="00AB3B93"/>
    <w:rsid w:val="00AB5785"/>
    <w:rsid w:val="00AB790D"/>
    <w:rsid w:val="00AC02CA"/>
    <w:rsid w:val="00AC4F40"/>
    <w:rsid w:val="00AD056D"/>
    <w:rsid w:val="00AD2617"/>
    <w:rsid w:val="00AD3A2F"/>
    <w:rsid w:val="00AE1DEA"/>
    <w:rsid w:val="00AE4B4E"/>
    <w:rsid w:val="00AE7DA3"/>
    <w:rsid w:val="00AF073F"/>
    <w:rsid w:val="00AF540B"/>
    <w:rsid w:val="00B01D49"/>
    <w:rsid w:val="00B101D0"/>
    <w:rsid w:val="00B162F2"/>
    <w:rsid w:val="00B21117"/>
    <w:rsid w:val="00B234CB"/>
    <w:rsid w:val="00B2414D"/>
    <w:rsid w:val="00B24E0C"/>
    <w:rsid w:val="00B254F0"/>
    <w:rsid w:val="00B25BD1"/>
    <w:rsid w:val="00B27C53"/>
    <w:rsid w:val="00B34380"/>
    <w:rsid w:val="00B343F0"/>
    <w:rsid w:val="00B40961"/>
    <w:rsid w:val="00B430D5"/>
    <w:rsid w:val="00B5307D"/>
    <w:rsid w:val="00B5473D"/>
    <w:rsid w:val="00B56D90"/>
    <w:rsid w:val="00B60DF6"/>
    <w:rsid w:val="00B61584"/>
    <w:rsid w:val="00B71122"/>
    <w:rsid w:val="00B715DF"/>
    <w:rsid w:val="00B830EE"/>
    <w:rsid w:val="00B868C0"/>
    <w:rsid w:val="00B87770"/>
    <w:rsid w:val="00B922E8"/>
    <w:rsid w:val="00B92DEA"/>
    <w:rsid w:val="00B952D5"/>
    <w:rsid w:val="00BA049F"/>
    <w:rsid w:val="00BA3666"/>
    <w:rsid w:val="00BB008A"/>
    <w:rsid w:val="00BB1268"/>
    <w:rsid w:val="00BB670F"/>
    <w:rsid w:val="00BC03A7"/>
    <w:rsid w:val="00BC1930"/>
    <w:rsid w:val="00BD2DB9"/>
    <w:rsid w:val="00BD6D85"/>
    <w:rsid w:val="00C0054E"/>
    <w:rsid w:val="00C11BAF"/>
    <w:rsid w:val="00C169ED"/>
    <w:rsid w:val="00C22960"/>
    <w:rsid w:val="00C23680"/>
    <w:rsid w:val="00C264E4"/>
    <w:rsid w:val="00C27459"/>
    <w:rsid w:val="00C30780"/>
    <w:rsid w:val="00C3547F"/>
    <w:rsid w:val="00C4231A"/>
    <w:rsid w:val="00C459EF"/>
    <w:rsid w:val="00C4642B"/>
    <w:rsid w:val="00C51543"/>
    <w:rsid w:val="00C5228D"/>
    <w:rsid w:val="00C56CBD"/>
    <w:rsid w:val="00C70562"/>
    <w:rsid w:val="00C71B7E"/>
    <w:rsid w:val="00C751A5"/>
    <w:rsid w:val="00C75847"/>
    <w:rsid w:val="00C84BC9"/>
    <w:rsid w:val="00C852C1"/>
    <w:rsid w:val="00C85981"/>
    <w:rsid w:val="00C87B49"/>
    <w:rsid w:val="00C90247"/>
    <w:rsid w:val="00C9261B"/>
    <w:rsid w:val="00C92E37"/>
    <w:rsid w:val="00CA160A"/>
    <w:rsid w:val="00CB79DE"/>
    <w:rsid w:val="00CD17E1"/>
    <w:rsid w:val="00CE3B6C"/>
    <w:rsid w:val="00CE40D0"/>
    <w:rsid w:val="00CF3DBC"/>
    <w:rsid w:val="00CF7737"/>
    <w:rsid w:val="00D0493F"/>
    <w:rsid w:val="00D05B8D"/>
    <w:rsid w:val="00D0670E"/>
    <w:rsid w:val="00D13629"/>
    <w:rsid w:val="00D1461F"/>
    <w:rsid w:val="00D272AA"/>
    <w:rsid w:val="00D4472A"/>
    <w:rsid w:val="00D527E1"/>
    <w:rsid w:val="00D620FF"/>
    <w:rsid w:val="00D63280"/>
    <w:rsid w:val="00D65105"/>
    <w:rsid w:val="00D66E90"/>
    <w:rsid w:val="00D7456D"/>
    <w:rsid w:val="00D765A1"/>
    <w:rsid w:val="00D803E0"/>
    <w:rsid w:val="00D81B42"/>
    <w:rsid w:val="00D87474"/>
    <w:rsid w:val="00D87D6E"/>
    <w:rsid w:val="00DA0F28"/>
    <w:rsid w:val="00DA6F1A"/>
    <w:rsid w:val="00DB1530"/>
    <w:rsid w:val="00DC2CCD"/>
    <w:rsid w:val="00DC4AB6"/>
    <w:rsid w:val="00DC583C"/>
    <w:rsid w:val="00DD46BB"/>
    <w:rsid w:val="00DD475F"/>
    <w:rsid w:val="00DD4A14"/>
    <w:rsid w:val="00DE085E"/>
    <w:rsid w:val="00DE288B"/>
    <w:rsid w:val="00DF4320"/>
    <w:rsid w:val="00DF4B0B"/>
    <w:rsid w:val="00E06C16"/>
    <w:rsid w:val="00E133D1"/>
    <w:rsid w:val="00E207AF"/>
    <w:rsid w:val="00E32470"/>
    <w:rsid w:val="00E432DC"/>
    <w:rsid w:val="00E47518"/>
    <w:rsid w:val="00E5763E"/>
    <w:rsid w:val="00E62D06"/>
    <w:rsid w:val="00E636E8"/>
    <w:rsid w:val="00E6403F"/>
    <w:rsid w:val="00E73EF6"/>
    <w:rsid w:val="00E76EF0"/>
    <w:rsid w:val="00E772D5"/>
    <w:rsid w:val="00E805A0"/>
    <w:rsid w:val="00E8275F"/>
    <w:rsid w:val="00E83A75"/>
    <w:rsid w:val="00E85936"/>
    <w:rsid w:val="00E92BA6"/>
    <w:rsid w:val="00E95543"/>
    <w:rsid w:val="00E96C54"/>
    <w:rsid w:val="00E97E89"/>
    <w:rsid w:val="00EA1B7A"/>
    <w:rsid w:val="00EA3041"/>
    <w:rsid w:val="00EA3FC8"/>
    <w:rsid w:val="00EA4327"/>
    <w:rsid w:val="00EA6E3A"/>
    <w:rsid w:val="00EB04FB"/>
    <w:rsid w:val="00EB2CD0"/>
    <w:rsid w:val="00EB51AA"/>
    <w:rsid w:val="00ED005D"/>
    <w:rsid w:val="00ED291D"/>
    <w:rsid w:val="00EE39B3"/>
    <w:rsid w:val="00EE5C85"/>
    <w:rsid w:val="00EE740F"/>
    <w:rsid w:val="00EF3903"/>
    <w:rsid w:val="00EF3A59"/>
    <w:rsid w:val="00EF6F65"/>
    <w:rsid w:val="00F0018B"/>
    <w:rsid w:val="00F14EE9"/>
    <w:rsid w:val="00F2116A"/>
    <w:rsid w:val="00F23647"/>
    <w:rsid w:val="00F305DC"/>
    <w:rsid w:val="00F33FC2"/>
    <w:rsid w:val="00F5751A"/>
    <w:rsid w:val="00F66CCB"/>
    <w:rsid w:val="00F7436D"/>
    <w:rsid w:val="00F76647"/>
    <w:rsid w:val="00F8502A"/>
    <w:rsid w:val="00F856CD"/>
    <w:rsid w:val="00F9096B"/>
    <w:rsid w:val="00FA169D"/>
    <w:rsid w:val="00FA37CF"/>
    <w:rsid w:val="00FA3EA7"/>
    <w:rsid w:val="00FB4230"/>
    <w:rsid w:val="00FB4FB4"/>
    <w:rsid w:val="00FB6959"/>
    <w:rsid w:val="00FC07A0"/>
    <w:rsid w:val="00FC08BC"/>
    <w:rsid w:val="00FD59FF"/>
    <w:rsid w:val="00FF18E0"/>
    <w:rsid w:val="00FF7663"/>
  </w:rsids>
  <m:mathPr>
    <m:mathFont m:val="Cambria Math"/>
    <m:brkBin m:val="before"/>
    <m:brkBinSub m:val="--"/>
    <m:smallFrac m:val="0"/>
    <m:dispDef/>
    <m:lMargin m:val="0"/>
    <m:rMargin m:val="0"/>
    <m:defJc m:val="centerGroup"/>
    <m:wrapIndent m:val="1440"/>
    <m:intLim m:val="subSup"/>
    <m:naryLim m:val="undOvr"/>
  </m:mathPr>
  <w:themeFontLang w:val="en-AU" w:bidi="k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723F0"/>
  <w15:chartTrackingRefBased/>
  <w15:docId w15:val="{96DBD540-3346-4B96-BD2D-9769E94CF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0EE"/>
    <w:pPr>
      <w:spacing w:before="120" w:after="200" w:line="276" w:lineRule="auto"/>
    </w:pPr>
    <w:rPr>
      <w:rFonts w:ascii="Arial" w:eastAsiaTheme="minorEastAsia" w:hAnsi="Arial"/>
      <w:lang w:eastAsia="en-AU"/>
    </w:rPr>
  </w:style>
  <w:style w:type="paragraph" w:styleId="Heading1">
    <w:name w:val="heading 1"/>
    <w:basedOn w:val="Normal"/>
    <w:next w:val="Normal"/>
    <w:link w:val="Heading1Char"/>
    <w:uiPriority w:val="9"/>
    <w:qFormat/>
    <w:rsid w:val="009A4FB6"/>
    <w:pPr>
      <w:keepNext/>
      <w:keepLines/>
      <w:suppressAutoHyphens/>
      <w:spacing w:before="240" w:line="228" w:lineRule="auto"/>
      <w:outlineLvl w:val="0"/>
    </w:pPr>
    <w:rPr>
      <w:rFonts w:eastAsiaTheme="majorEastAsia" w:cs="Times New Roman (Headings CS)"/>
      <w:b/>
      <w:color w:val="1E1248"/>
      <w:sz w:val="40"/>
      <w:szCs w:val="32"/>
    </w:rPr>
  </w:style>
  <w:style w:type="paragraph" w:styleId="Heading2">
    <w:name w:val="heading 2"/>
    <w:basedOn w:val="Normal"/>
    <w:next w:val="Normal"/>
    <w:link w:val="Heading2Char"/>
    <w:uiPriority w:val="9"/>
    <w:unhideWhenUsed/>
    <w:qFormat/>
    <w:rsid w:val="0057144E"/>
    <w:pPr>
      <w:keepNext/>
      <w:keepLines/>
      <w:suppressAutoHyphens/>
      <w:spacing w:after="60" w:line="228" w:lineRule="auto"/>
      <w:outlineLvl w:val="1"/>
    </w:pPr>
    <w:rPr>
      <w:rFonts w:eastAsiaTheme="majorEastAsia" w:cs="Times New Roman (Headings CS)"/>
      <w:b/>
      <w:color w:val="000000" w:themeColor="text1"/>
      <w:sz w:val="30"/>
      <w:szCs w:val="26"/>
    </w:rPr>
  </w:style>
  <w:style w:type="paragraph" w:styleId="Heading3">
    <w:name w:val="heading 3"/>
    <w:basedOn w:val="Normal"/>
    <w:next w:val="Normal"/>
    <w:link w:val="Heading3Char"/>
    <w:uiPriority w:val="9"/>
    <w:unhideWhenUsed/>
    <w:qFormat/>
    <w:rsid w:val="00032877"/>
    <w:pPr>
      <w:keepNext/>
      <w:keepLines/>
      <w:spacing w:after="80" w:line="228" w:lineRule="auto"/>
      <w:outlineLvl w:val="2"/>
    </w:pPr>
    <w:rPr>
      <w:rFonts w:asciiTheme="majorHAnsi" w:eastAsiaTheme="majorEastAsia" w:hAnsiTheme="majorHAnsi" w:cs="Times New Roman (Headings CS)"/>
      <w:b/>
      <w:color w:val="5BC2E7"/>
      <w:sz w:val="30"/>
      <w:szCs w:val="24"/>
    </w:rPr>
  </w:style>
  <w:style w:type="paragraph" w:styleId="Heading4">
    <w:name w:val="heading 4"/>
    <w:basedOn w:val="Normal"/>
    <w:next w:val="Normal"/>
    <w:link w:val="Heading4Char"/>
    <w:uiPriority w:val="9"/>
    <w:unhideWhenUsed/>
    <w:qFormat/>
    <w:rsid w:val="00032877"/>
    <w:pPr>
      <w:keepNext/>
      <w:keepLines/>
      <w:spacing w:after="80" w:line="228" w:lineRule="auto"/>
      <w:outlineLvl w:val="3"/>
    </w:pPr>
    <w:rPr>
      <w:rFonts w:eastAsiaTheme="majorEastAsia" w:cs="Times New Roman (Headings CS)"/>
      <w:b/>
      <w:iCs/>
      <w:color w:val="1E1248"/>
      <w:sz w:val="24"/>
    </w:rPr>
  </w:style>
  <w:style w:type="paragraph" w:styleId="Heading5">
    <w:name w:val="heading 5"/>
    <w:basedOn w:val="Normal"/>
    <w:next w:val="Normal"/>
    <w:link w:val="Heading5Char"/>
    <w:uiPriority w:val="9"/>
    <w:unhideWhenUsed/>
    <w:qFormat/>
    <w:rsid w:val="00C459EF"/>
    <w:pPr>
      <w:keepNext/>
      <w:keepLines/>
      <w:suppressAutoHyphens/>
      <w:spacing w:before="240" w:after="80" w:line="240" w:lineRule="auto"/>
      <w:outlineLvl w:val="4"/>
    </w:pPr>
    <w:rPr>
      <w:rFonts w:eastAsiaTheme="majorEastAsia" w:cs="Times New Roman (Headings CS)"/>
      <w:b/>
      <w:color w:val="808180"/>
      <w:sz w:val="24"/>
    </w:rPr>
  </w:style>
  <w:style w:type="paragraph" w:styleId="Heading6">
    <w:name w:val="heading 6"/>
    <w:aliases w:val="Heading emphasis"/>
    <w:basedOn w:val="Normal"/>
    <w:next w:val="Normal"/>
    <w:link w:val="Heading6Char"/>
    <w:uiPriority w:val="9"/>
    <w:unhideWhenUsed/>
    <w:qFormat/>
    <w:rsid w:val="00D05B8D"/>
    <w:pPr>
      <w:keepNext/>
      <w:keepLines/>
      <w:spacing w:after="80" w:line="240" w:lineRule="auto"/>
      <w:outlineLvl w:val="5"/>
    </w:pPr>
    <w:rPr>
      <w:rFonts w:asciiTheme="majorHAnsi" w:eastAsiaTheme="majorEastAsia" w:hAnsiTheme="majorHAnsi" w:cstheme="majorBidi"/>
      <w:b/>
      <w:color w:val="ED6B5E"/>
    </w:rPr>
  </w:style>
  <w:style w:type="paragraph" w:styleId="Heading7">
    <w:name w:val="heading 7"/>
    <w:basedOn w:val="Normal"/>
    <w:next w:val="Normal"/>
    <w:link w:val="Heading7Char"/>
    <w:uiPriority w:val="9"/>
    <w:semiHidden/>
    <w:unhideWhenUsed/>
    <w:qFormat/>
    <w:rsid w:val="00567362"/>
    <w:pPr>
      <w:keepNext/>
      <w:keepLines/>
      <w:spacing w:before="40" w:after="0"/>
      <w:outlineLvl w:val="6"/>
    </w:pPr>
    <w:rPr>
      <w:rFonts w:asciiTheme="majorHAnsi" w:eastAsiaTheme="majorEastAsia" w:hAnsiTheme="majorHAnsi" w:cstheme="majorBidi"/>
      <w:iCs/>
      <w:color w:val="1E1248"/>
    </w:rPr>
  </w:style>
  <w:style w:type="paragraph" w:styleId="Heading8">
    <w:name w:val="heading 8"/>
    <w:basedOn w:val="Normal"/>
    <w:next w:val="Normal"/>
    <w:link w:val="Heading8Char"/>
    <w:uiPriority w:val="9"/>
    <w:semiHidden/>
    <w:unhideWhenUsed/>
    <w:qFormat/>
    <w:rsid w:val="002F52D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0E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0EE5"/>
  </w:style>
  <w:style w:type="paragraph" w:styleId="Footer">
    <w:name w:val="footer"/>
    <w:basedOn w:val="Normal"/>
    <w:link w:val="FooterChar"/>
    <w:uiPriority w:val="99"/>
    <w:unhideWhenUsed/>
    <w:rsid w:val="00770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0EE5"/>
  </w:style>
  <w:style w:type="character" w:customStyle="1" w:styleId="Heading1Char">
    <w:name w:val="Heading 1 Char"/>
    <w:basedOn w:val="DefaultParagraphFont"/>
    <w:link w:val="Heading1"/>
    <w:uiPriority w:val="9"/>
    <w:rsid w:val="009A4FB6"/>
    <w:rPr>
      <w:rFonts w:ascii="Arial" w:eastAsiaTheme="majorEastAsia" w:hAnsi="Arial" w:cs="Times New Roman (Headings CS)"/>
      <w:b/>
      <w:color w:val="1E1248"/>
      <w:sz w:val="40"/>
      <w:szCs w:val="32"/>
    </w:rPr>
  </w:style>
  <w:style w:type="character" w:customStyle="1" w:styleId="Heading2Char">
    <w:name w:val="Heading 2 Char"/>
    <w:basedOn w:val="DefaultParagraphFont"/>
    <w:link w:val="Heading2"/>
    <w:uiPriority w:val="9"/>
    <w:rsid w:val="0057144E"/>
    <w:rPr>
      <w:rFonts w:ascii="Arial" w:eastAsiaTheme="majorEastAsia" w:hAnsi="Arial" w:cs="Times New Roman (Headings CS)"/>
      <w:b/>
      <w:color w:val="000000" w:themeColor="text1"/>
      <w:sz w:val="30"/>
      <w:szCs w:val="26"/>
    </w:rPr>
  </w:style>
  <w:style w:type="character" w:customStyle="1" w:styleId="Heading3Char">
    <w:name w:val="Heading 3 Char"/>
    <w:basedOn w:val="DefaultParagraphFont"/>
    <w:link w:val="Heading3"/>
    <w:uiPriority w:val="9"/>
    <w:rsid w:val="00032877"/>
    <w:rPr>
      <w:rFonts w:asciiTheme="majorHAnsi" w:eastAsiaTheme="majorEastAsia" w:hAnsiTheme="majorHAnsi" w:cs="Times New Roman (Headings CS)"/>
      <w:b/>
      <w:color w:val="5BC2E7"/>
      <w:sz w:val="30"/>
      <w:szCs w:val="24"/>
    </w:rPr>
  </w:style>
  <w:style w:type="character" w:customStyle="1" w:styleId="Heading4Char">
    <w:name w:val="Heading 4 Char"/>
    <w:basedOn w:val="DefaultParagraphFont"/>
    <w:link w:val="Heading4"/>
    <w:uiPriority w:val="9"/>
    <w:rsid w:val="00032877"/>
    <w:rPr>
      <w:rFonts w:ascii="Arial" w:eastAsiaTheme="majorEastAsia" w:hAnsi="Arial" w:cs="Times New Roman (Headings CS)"/>
      <w:b/>
      <w:iCs/>
      <w:color w:val="1E1248"/>
      <w:sz w:val="24"/>
    </w:rPr>
  </w:style>
  <w:style w:type="table" w:styleId="TableGrid">
    <w:name w:val="Table Grid"/>
    <w:aliases w:val="VU Table Grid"/>
    <w:basedOn w:val="TableNormal"/>
    <w:uiPriority w:val="59"/>
    <w:rsid w:val="003E11A8"/>
    <w:pPr>
      <w:spacing w:after="0" w:line="240" w:lineRule="auto"/>
    </w:pPr>
    <w:tblPr>
      <w:tblBorders>
        <w:top w:val="single" w:sz="4" w:space="0" w:color="auto"/>
        <w:bottom w:val="single" w:sz="4" w:space="0" w:color="auto"/>
        <w:insideH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style>
  <w:style w:type="table" w:styleId="ListTable6Colorful-Accent1">
    <w:name w:val="List Table 6 Colorful Accent 1"/>
    <w:basedOn w:val="TableNormal"/>
    <w:uiPriority w:val="51"/>
    <w:rsid w:val="00292EDF"/>
    <w:pPr>
      <w:spacing w:after="0" w:line="240" w:lineRule="auto"/>
    </w:pPr>
    <w:rPr>
      <w:color w:val="12A7E7" w:themeColor="accent1" w:themeShade="BF"/>
    </w:rPr>
    <w:tblPr>
      <w:tblStyleRowBandSize w:val="1"/>
      <w:tblStyleColBandSize w:val="1"/>
      <w:tblBorders>
        <w:top w:val="single" w:sz="4" w:space="0" w:color="5BC5F2" w:themeColor="accent1"/>
        <w:bottom w:val="single" w:sz="4" w:space="0" w:color="5BC5F2" w:themeColor="accent1"/>
      </w:tblBorders>
    </w:tblPr>
    <w:tblStylePr w:type="firstRow">
      <w:rPr>
        <w:b/>
        <w:bCs/>
      </w:rPr>
      <w:tblPr/>
      <w:tcPr>
        <w:tcBorders>
          <w:bottom w:val="single" w:sz="4" w:space="0" w:color="5BC5F2" w:themeColor="accent1"/>
        </w:tcBorders>
      </w:tcPr>
    </w:tblStylePr>
    <w:tblStylePr w:type="lastRow">
      <w:rPr>
        <w:b/>
        <w:bCs/>
      </w:rPr>
      <w:tblPr/>
      <w:tcPr>
        <w:tcBorders>
          <w:top w:val="double" w:sz="4" w:space="0" w:color="5BC5F2" w:themeColor="accent1"/>
        </w:tcBorders>
      </w:tcPr>
    </w:tblStylePr>
    <w:tblStylePr w:type="firstCol">
      <w:rPr>
        <w:b/>
        <w:bCs/>
      </w:rPr>
    </w:tblStylePr>
    <w:tblStylePr w:type="lastCol">
      <w:rPr>
        <w:b/>
        <w:bCs/>
      </w:rPr>
    </w:tblStylePr>
    <w:tblStylePr w:type="band1Vert">
      <w:tblPr/>
      <w:tcPr>
        <w:shd w:val="clear" w:color="auto" w:fill="DDF3FC" w:themeFill="accent1" w:themeFillTint="33"/>
      </w:tcPr>
    </w:tblStylePr>
    <w:tblStylePr w:type="band1Horz">
      <w:tblPr/>
      <w:tcPr>
        <w:shd w:val="clear" w:color="auto" w:fill="DDF3FC" w:themeFill="accent1" w:themeFillTint="33"/>
      </w:tcPr>
    </w:tblStylePr>
  </w:style>
  <w:style w:type="table" w:styleId="ListTable4-Accent1">
    <w:name w:val="List Table 4 Accent 1"/>
    <w:basedOn w:val="TableNormal"/>
    <w:uiPriority w:val="49"/>
    <w:rsid w:val="00292EDF"/>
    <w:pPr>
      <w:spacing w:after="0" w:line="240" w:lineRule="auto"/>
    </w:pPr>
    <w:rPr>
      <w:rFonts w:ascii="Arial Narrow" w:hAnsi="Arial Narrow"/>
      <w:sz w:val="20"/>
    </w:rPr>
    <w:tblPr>
      <w:tblStyleRowBandSize w:val="1"/>
      <w:tblStyleColBandSize w:val="1"/>
    </w:tblPr>
    <w:tblStylePr w:type="firstRow">
      <w:rPr>
        <w:b/>
        <w:bCs/>
        <w:color w:val="FFFFFF" w:themeColor="background1"/>
      </w:rPr>
      <w:tblPr/>
      <w:tcPr>
        <w:tcBorders>
          <w:top w:val="single" w:sz="4" w:space="0" w:color="5BC5F2" w:themeColor="accent1"/>
          <w:left w:val="single" w:sz="4" w:space="0" w:color="5BC5F2" w:themeColor="accent1"/>
          <w:bottom w:val="single" w:sz="4" w:space="0" w:color="5BC5F2" w:themeColor="accent1"/>
          <w:right w:val="single" w:sz="4" w:space="0" w:color="5BC5F2" w:themeColor="accent1"/>
          <w:insideH w:val="nil"/>
        </w:tcBorders>
        <w:shd w:val="clear" w:color="auto" w:fill="5BC5F2" w:themeFill="accent1"/>
      </w:tcPr>
    </w:tblStylePr>
    <w:tblStylePr w:type="lastRow">
      <w:rPr>
        <w:b/>
        <w:bCs/>
      </w:rPr>
      <w:tblPr/>
      <w:tcPr>
        <w:tcBorders>
          <w:top w:val="double" w:sz="4" w:space="0" w:color="9CDCF7" w:themeColor="accent1" w:themeTint="99"/>
        </w:tcBorders>
      </w:tcPr>
    </w:tblStylePr>
    <w:tblStylePr w:type="firstCol">
      <w:rPr>
        <w:b/>
        <w:bCs/>
      </w:rPr>
    </w:tblStylePr>
    <w:tblStylePr w:type="lastCol">
      <w:rPr>
        <w:b/>
        <w:bCs/>
      </w:rPr>
    </w:tblStylePr>
    <w:tblStylePr w:type="band1Vert">
      <w:tblPr/>
      <w:tcPr>
        <w:shd w:val="clear" w:color="auto" w:fill="F2F2F2" w:themeFill="background2" w:themeFillShade="F2"/>
      </w:tcPr>
    </w:tblStylePr>
    <w:tblStylePr w:type="band1Horz">
      <w:tblPr/>
      <w:tcPr>
        <w:shd w:val="clear" w:color="auto" w:fill="F2F2F2" w:themeFill="background2" w:themeFillShade="F2"/>
      </w:tcPr>
    </w:tblStylePr>
  </w:style>
  <w:style w:type="paragraph" w:styleId="ListParagraph">
    <w:name w:val="List Paragraph"/>
    <w:basedOn w:val="Normal"/>
    <w:link w:val="ListParagraphChar"/>
    <w:uiPriority w:val="1"/>
    <w:qFormat/>
    <w:rsid w:val="00292EDF"/>
    <w:pPr>
      <w:ind w:left="720"/>
      <w:contextualSpacing/>
    </w:pPr>
  </w:style>
  <w:style w:type="paragraph" w:styleId="TOCHeading">
    <w:name w:val="TOC Heading"/>
    <w:basedOn w:val="Heading1"/>
    <w:next w:val="Normal"/>
    <w:uiPriority w:val="39"/>
    <w:unhideWhenUsed/>
    <w:qFormat/>
    <w:rsid w:val="001A0D7D"/>
    <w:pPr>
      <w:spacing w:after="240"/>
      <w:outlineLvl w:val="9"/>
    </w:pPr>
    <w:rPr>
      <w:lang w:val="en-US"/>
    </w:rPr>
  </w:style>
  <w:style w:type="paragraph" w:styleId="TOC1">
    <w:name w:val="toc 1"/>
    <w:basedOn w:val="Normal"/>
    <w:next w:val="Normal"/>
    <w:autoRedefine/>
    <w:uiPriority w:val="39"/>
    <w:unhideWhenUsed/>
    <w:rsid w:val="00E432DC"/>
    <w:pPr>
      <w:tabs>
        <w:tab w:val="right" w:pos="9628"/>
      </w:tabs>
      <w:spacing w:after="100"/>
    </w:pPr>
    <w:rPr>
      <w:b/>
      <w:color w:val="000000" w:themeColor="text1"/>
    </w:rPr>
  </w:style>
  <w:style w:type="paragraph" w:styleId="TOC2">
    <w:name w:val="toc 2"/>
    <w:basedOn w:val="Normal"/>
    <w:next w:val="Normal"/>
    <w:autoRedefine/>
    <w:uiPriority w:val="39"/>
    <w:unhideWhenUsed/>
    <w:rsid w:val="008D52B4"/>
    <w:pPr>
      <w:tabs>
        <w:tab w:val="left" w:pos="567"/>
        <w:tab w:val="right" w:pos="9639"/>
      </w:tabs>
      <w:spacing w:after="100"/>
    </w:pPr>
    <w:rPr>
      <w:noProof/>
    </w:rPr>
  </w:style>
  <w:style w:type="paragraph" w:styleId="TOC3">
    <w:name w:val="toc 3"/>
    <w:basedOn w:val="Normal"/>
    <w:next w:val="Normal"/>
    <w:autoRedefine/>
    <w:uiPriority w:val="39"/>
    <w:unhideWhenUsed/>
    <w:rsid w:val="00785A1C"/>
    <w:pPr>
      <w:tabs>
        <w:tab w:val="right" w:pos="9639"/>
      </w:tabs>
      <w:spacing w:after="100"/>
      <w:ind w:left="284"/>
    </w:pPr>
    <w:rPr>
      <w:rFonts w:cs="Times New Roman (Body CS)"/>
      <w:noProof/>
      <w:sz w:val="20"/>
    </w:rPr>
  </w:style>
  <w:style w:type="character" w:styleId="Hyperlink">
    <w:name w:val="Hyperlink"/>
    <w:basedOn w:val="DefaultParagraphFont"/>
    <w:uiPriority w:val="99"/>
    <w:unhideWhenUsed/>
    <w:rsid w:val="000C1401"/>
    <w:rPr>
      <w:color w:val="0070C0" w:themeColor="hyperlink"/>
      <w:u w:val="single"/>
    </w:rPr>
  </w:style>
  <w:style w:type="paragraph" w:styleId="Caption">
    <w:name w:val="caption"/>
    <w:basedOn w:val="Normal"/>
    <w:next w:val="Normal"/>
    <w:uiPriority w:val="35"/>
    <w:unhideWhenUsed/>
    <w:qFormat/>
    <w:rsid w:val="00B430D5"/>
    <w:pPr>
      <w:suppressAutoHyphens/>
      <w:snapToGrid w:val="0"/>
      <w:spacing w:after="0" w:line="240" w:lineRule="auto"/>
    </w:pPr>
    <w:rPr>
      <w:i/>
      <w:iCs/>
      <w:color w:val="000000" w:themeColor="text2"/>
      <w:sz w:val="18"/>
      <w:szCs w:val="18"/>
    </w:rPr>
  </w:style>
  <w:style w:type="paragraph" w:styleId="BalloonText">
    <w:name w:val="Balloon Text"/>
    <w:basedOn w:val="Normal"/>
    <w:link w:val="BalloonTextChar"/>
    <w:uiPriority w:val="99"/>
    <w:semiHidden/>
    <w:unhideWhenUsed/>
    <w:rsid w:val="00357E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E54"/>
    <w:rPr>
      <w:rFonts w:ascii="Segoe UI" w:hAnsi="Segoe UI" w:cs="Segoe UI"/>
      <w:sz w:val="18"/>
      <w:szCs w:val="18"/>
    </w:rPr>
  </w:style>
  <w:style w:type="paragraph" w:styleId="NormalWeb">
    <w:name w:val="Normal (Web)"/>
    <w:basedOn w:val="Normal"/>
    <w:uiPriority w:val="99"/>
    <w:semiHidden/>
    <w:unhideWhenUsed/>
    <w:rsid w:val="00907EA8"/>
    <w:pPr>
      <w:spacing w:before="100" w:beforeAutospacing="1" w:after="100" w:afterAutospacing="1" w:line="240" w:lineRule="auto"/>
    </w:pPr>
    <w:rPr>
      <w:rFonts w:ascii="Times New Roman" w:hAnsi="Times New Roman" w:cs="Times New Roman"/>
      <w:sz w:val="24"/>
      <w:szCs w:val="24"/>
    </w:rPr>
  </w:style>
  <w:style w:type="paragraph" w:customStyle="1" w:styleId="EndNoteBibliographyTitle">
    <w:name w:val="EndNote Bibliography Title"/>
    <w:basedOn w:val="Normal"/>
    <w:link w:val="EndNoteBibliographyTitleChar"/>
    <w:rsid w:val="0044301B"/>
    <w:rPr>
      <w:noProof/>
      <w:lang w:val="en-US"/>
    </w:rPr>
  </w:style>
  <w:style w:type="character" w:customStyle="1" w:styleId="EndNoteBibliographyTitleChar">
    <w:name w:val="EndNote Bibliography Title Char"/>
    <w:basedOn w:val="DefaultParagraphFont"/>
    <w:link w:val="EndNoteBibliographyTitle"/>
    <w:rsid w:val="0044301B"/>
    <w:rPr>
      <w:rFonts w:ascii="Arial" w:hAnsi="Arial"/>
      <w:noProof/>
      <w:lang w:val="en-US"/>
    </w:rPr>
  </w:style>
  <w:style w:type="paragraph" w:customStyle="1" w:styleId="EndNoteBibliography">
    <w:name w:val="EndNote Bibliography"/>
    <w:basedOn w:val="Normal"/>
    <w:link w:val="EndNoteBibliographyChar"/>
    <w:rsid w:val="0044301B"/>
    <w:pPr>
      <w:spacing w:line="240" w:lineRule="auto"/>
    </w:pPr>
    <w:rPr>
      <w:noProof/>
      <w:lang w:val="en-US"/>
    </w:rPr>
  </w:style>
  <w:style w:type="character" w:customStyle="1" w:styleId="EndNoteBibliographyChar">
    <w:name w:val="EndNote Bibliography Char"/>
    <w:basedOn w:val="DefaultParagraphFont"/>
    <w:link w:val="EndNoteBibliography"/>
    <w:rsid w:val="0044301B"/>
    <w:rPr>
      <w:rFonts w:ascii="Arial" w:hAnsi="Arial"/>
      <w:noProof/>
      <w:lang w:val="en-US"/>
    </w:rPr>
  </w:style>
  <w:style w:type="table" w:styleId="ListTable1Light">
    <w:name w:val="List Table 1 Light"/>
    <w:aliases w:val="Victoria University"/>
    <w:basedOn w:val="TableNormal"/>
    <w:uiPriority w:val="46"/>
    <w:rsid w:val="004B69EE"/>
    <w:pPr>
      <w:spacing w:after="0" w:line="240" w:lineRule="auto"/>
    </w:pPr>
    <w:rPr>
      <w:sz w:val="20"/>
    </w:rPr>
    <w:tblPr>
      <w:tblStyleRowBandSize w:val="1"/>
      <w:tblStyleColBandSize w:val="1"/>
    </w:tblPr>
    <w:tblStylePr w:type="firstRow">
      <w:rPr>
        <w:rFonts w:asciiTheme="majorHAnsi" w:hAnsiTheme="majorHAnsi"/>
        <w:b/>
        <w:bCs/>
        <w:color w:val="5BC5F2" w:themeColor="accent1"/>
        <w:sz w:val="24"/>
      </w:rPr>
      <w:tblPr/>
      <w:tcPr>
        <w:shd w:val="clear" w:color="auto" w:fill="1E1248"/>
      </w:tcPr>
    </w:tblStylePr>
    <w:tblStylePr w:type="lastRow">
      <w:rPr>
        <w:rFonts w:asciiTheme="minorHAnsi" w:hAnsiTheme="minorHAnsi"/>
        <w:b/>
        <w:bCs/>
        <w:sz w:val="20"/>
      </w:rPr>
      <w:tblPr/>
      <w:tcPr>
        <w:tcBorders>
          <w:top w:val="double" w:sz="4" w:space="0" w:color="1E1847" w:themeColor="accent2"/>
        </w:tcBorders>
      </w:tcPr>
    </w:tblStylePr>
    <w:tblStylePr w:type="firstCol">
      <w:rPr>
        <w:rFonts w:asciiTheme="minorHAnsi" w:hAnsiTheme="minorHAnsi"/>
        <w:b/>
        <w:bCs/>
        <w:color w:val="FFFFFF" w:themeColor="background1"/>
        <w:sz w:val="20"/>
      </w:rPr>
      <w:tblPr/>
      <w:tcPr>
        <w:shd w:val="clear" w:color="auto" w:fill="5BC5F2" w:themeFill="accent1"/>
      </w:tcPr>
    </w:tblStylePr>
    <w:tblStylePr w:type="lastCol">
      <w:rPr>
        <w:b/>
        <w:bCs/>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character" w:styleId="PlaceholderText">
    <w:name w:val="Placeholder Text"/>
    <w:basedOn w:val="DefaultParagraphFont"/>
    <w:uiPriority w:val="99"/>
    <w:semiHidden/>
    <w:rsid w:val="00AE1DEA"/>
    <w:rPr>
      <w:color w:val="808080"/>
    </w:rPr>
  </w:style>
  <w:style w:type="character" w:styleId="IntenseEmphasis">
    <w:name w:val="Intense Emphasis"/>
    <w:basedOn w:val="DefaultParagraphFont"/>
    <w:uiPriority w:val="21"/>
    <w:qFormat/>
    <w:rsid w:val="008D3677"/>
    <w:rPr>
      <w:b/>
      <w:i w:val="0"/>
      <w:iCs/>
      <w:color w:val="1E1248"/>
    </w:rPr>
  </w:style>
  <w:style w:type="character" w:styleId="CommentReference">
    <w:name w:val="annotation reference"/>
    <w:basedOn w:val="DefaultParagraphFont"/>
    <w:uiPriority w:val="99"/>
    <w:semiHidden/>
    <w:unhideWhenUsed/>
    <w:rsid w:val="008110B3"/>
    <w:rPr>
      <w:sz w:val="16"/>
      <w:szCs w:val="16"/>
    </w:rPr>
  </w:style>
  <w:style w:type="paragraph" w:styleId="CommentText">
    <w:name w:val="annotation text"/>
    <w:basedOn w:val="Normal"/>
    <w:link w:val="CommentTextChar"/>
    <w:uiPriority w:val="99"/>
    <w:semiHidden/>
    <w:unhideWhenUsed/>
    <w:rsid w:val="008110B3"/>
    <w:pPr>
      <w:spacing w:line="240" w:lineRule="auto"/>
    </w:pPr>
    <w:rPr>
      <w:sz w:val="20"/>
      <w:szCs w:val="20"/>
    </w:rPr>
  </w:style>
  <w:style w:type="character" w:customStyle="1" w:styleId="CommentTextChar">
    <w:name w:val="Comment Text Char"/>
    <w:basedOn w:val="DefaultParagraphFont"/>
    <w:link w:val="CommentText"/>
    <w:uiPriority w:val="99"/>
    <w:semiHidden/>
    <w:rsid w:val="008110B3"/>
    <w:rPr>
      <w:rFonts w:ascii="Arial Narrow" w:hAnsi="Arial Narrow"/>
      <w:sz w:val="20"/>
      <w:szCs w:val="20"/>
    </w:rPr>
  </w:style>
  <w:style w:type="paragraph" w:styleId="CommentSubject">
    <w:name w:val="annotation subject"/>
    <w:basedOn w:val="CommentText"/>
    <w:next w:val="CommentText"/>
    <w:link w:val="CommentSubjectChar"/>
    <w:uiPriority w:val="99"/>
    <w:semiHidden/>
    <w:unhideWhenUsed/>
    <w:rsid w:val="008110B3"/>
    <w:rPr>
      <w:b/>
      <w:bCs/>
    </w:rPr>
  </w:style>
  <w:style w:type="character" w:customStyle="1" w:styleId="CommentSubjectChar">
    <w:name w:val="Comment Subject Char"/>
    <w:basedOn w:val="CommentTextChar"/>
    <w:link w:val="CommentSubject"/>
    <w:uiPriority w:val="99"/>
    <w:semiHidden/>
    <w:rsid w:val="008110B3"/>
    <w:rPr>
      <w:rFonts w:ascii="Arial Narrow" w:hAnsi="Arial Narrow"/>
      <w:b/>
      <w:bCs/>
      <w:sz w:val="20"/>
      <w:szCs w:val="20"/>
    </w:rPr>
  </w:style>
  <w:style w:type="paragraph" w:styleId="IntenseQuote">
    <w:name w:val="Intense Quote"/>
    <w:basedOn w:val="Normal"/>
    <w:next w:val="Normal"/>
    <w:link w:val="IntenseQuoteChar"/>
    <w:uiPriority w:val="30"/>
    <w:qFormat/>
    <w:rsid w:val="00B5307D"/>
    <w:pPr>
      <w:pBdr>
        <w:top w:val="single" w:sz="4" w:space="10" w:color="1E1248"/>
        <w:bottom w:val="single" w:sz="4" w:space="10" w:color="1E1248"/>
      </w:pBdr>
      <w:spacing w:before="240" w:after="240"/>
    </w:pPr>
    <w:rPr>
      <w:b/>
      <w:iCs/>
      <w:color w:val="1E1248"/>
    </w:rPr>
  </w:style>
  <w:style w:type="character" w:customStyle="1" w:styleId="IntenseQuoteChar">
    <w:name w:val="Intense Quote Char"/>
    <w:basedOn w:val="DefaultParagraphFont"/>
    <w:link w:val="IntenseQuote"/>
    <w:uiPriority w:val="30"/>
    <w:rsid w:val="00B5307D"/>
    <w:rPr>
      <w:rFonts w:ascii="Arial" w:hAnsi="Arial"/>
      <w:b/>
      <w:iCs/>
      <w:color w:val="1E1248"/>
    </w:rPr>
  </w:style>
  <w:style w:type="character" w:styleId="IntenseReference">
    <w:name w:val="Intense Reference"/>
    <w:basedOn w:val="DefaultParagraphFont"/>
    <w:uiPriority w:val="32"/>
    <w:qFormat/>
    <w:rsid w:val="00236C6E"/>
    <w:rPr>
      <w:b/>
      <w:bCs/>
      <w:smallCaps/>
      <w:color w:val="5BC5F2" w:themeColor="accent1"/>
      <w:spacing w:val="5"/>
    </w:rPr>
  </w:style>
  <w:style w:type="paragraph" w:styleId="NoSpacing">
    <w:name w:val="No Spacing"/>
    <w:uiPriority w:val="1"/>
    <w:qFormat/>
    <w:rsid w:val="00B92DEA"/>
    <w:pPr>
      <w:spacing w:after="0" w:line="288" w:lineRule="auto"/>
    </w:pPr>
    <w:rPr>
      <w:rFonts w:ascii="Arial" w:hAnsi="Arial"/>
    </w:rPr>
  </w:style>
  <w:style w:type="paragraph" w:styleId="Title">
    <w:name w:val="Title"/>
    <w:basedOn w:val="Normal"/>
    <w:next w:val="Normal"/>
    <w:link w:val="TitleChar"/>
    <w:uiPriority w:val="10"/>
    <w:qFormat/>
    <w:rsid w:val="00CA160A"/>
    <w:pPr>
      <w:suppressAutoHyphens/>
      <w:spacing w:before="160" w:after="60" w:line="264" w:lineRule="auto"/>
      <w:contextualSpacing/>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CA160A"/>
    <w:rPr>
      <w:rFonts w:ascii="Arial" w:eastAsiaTheme="majorEastAsia" w:hAnsi="Arial" w:cstheme="majorBidi"/>
      <w:spacing w:val="-10"/>
      <w:kern w:val="28"/>
      <w:sz w:val="36"/>
      <w:szCs w:val="56"/>
    </w:rPr>
  </w:style>
  <w:style w:type="paragraph" w:styleId="BodyText">
    <w:name w:val="Body Text"/>
    <w:basedOn w:val="Normal"/>
    <w:link w:val="BodyTextChar"/>
    <w:uiPriority w:val="1"/>
    <w:qFormat/>
    <w:rsid w:val="00C9261B"/>
    <w:pPr>
      <w:widowControl w:val="0"/>
      <w:tabs>
        <w:tab w:val="left" w:pos="284"/>
        <w:tab w:val="left" w:pos="567"/>
        <w:tab w:val="left" w:pos="851"/>
      </w:tabs>
      <w:autoSpaceDE w:val="0"/>
      <w:autoSpaceDN w:val="0"/>
      <w:adjustRightInd w:val="0"/>
      <w:spacing w:line="312" w:lineRule="auto"/>
    </w:pPr>
    <w:rPr>
      <w:rFonts w:cs="Arial Narrow"/>
    </w:rPr>
  </w:style>
  <w:style w:type="character" w:customStyle="1" w:styleId="BodyTextChar">
    <w:name w:val="Body Text Char"/>
    <w:basedOn w:val="DefaultParagraphFont"/>
    <w:link w:val="BodyText"/>
    <w:uiPriority w:val="1"/>
    <w:rsid w:val="00C9261B"/>
    <w:rPr>
      <w:rFonts w:ascii="Arial" w:eastAsiaTheme="minorEastAsia" w:hAnsi="Arial" w:cs="Arial Narrow"/>
      <w:lang w:eastAsia="en-AU"/>
    </w:rPr>
  </w:style>
  <w:style w:type="table" w:styleId="ListTable2-Accent1">
    <w:name w:val="List Table 2 Accent 1"/>
    <w:basedOn w:val="TableNormal"/>
    <w:uiPriority w:val="47"/>
    <w:rsid w:val="00D81B42"/>
    <w:pPr>
      <w:spacing w:after="0" w:line="240" w:lineRule="auto"/>
    </w:pPr>
    <w:tblPr>
      <w:tblStyleRowBandSize w:val="1"/>
      <w:tblStyleColBandSize w:val="1"/>
      <w:tblBorders>
        <w:top w:val="single" w:sz="4" w:space="0" w:color="9CDCF7" w:themeColor="accent1" w:themeTint="99"/>
        <w:bottom w:val="single" w:sz="4" w:space="0" w:color="9CDCF7" w:themeColor="accent1" w:themeTint="99"/>
        <w:insideH w:val="single" w:sz="4" w:space="0" w:color="9CDCF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3FC" w:themeFill="accent1" w:themeFillTint="33"/>
      </w:tcPr>
    </w:tblStylePr>
    <w:tblStylePr w:type="band1Horz">
      <w:tblPr/>
      <w:tcPr>
        <w:shd w:val="clear" w:color="auto" w:fill="DDF3FC" w:themeFill="accent1" w:themeFillTint="33"/>
      </w:tcPr>
    </w:tblStylePr>
  </w:style>
  <w:style w:type="table" w:styleId="MediumShading1-Accent1">
    <w:name w:val="Medium Shading 1 Accent 1"/>
    <w:basedOn w:val="TableNormal"/>
    <w:uiPriority w:val="63"/>
    <w:rsid w:val="00756400"/>
    <w:pPr>
      <w:spacing w:after="0" w:line="240" w:lineRule="auto"/>
    </w:pPr>
    <w:tblPr>
      <w:tblStyleRowBandSize w:val="1"/>
      <w:tblStyleColBandSize w:val="1"/>
      <w:tblBorders>
        <w:top w:val="single" w:sz="8" w:space="0" w:color="84D3F5" w:themeColor="accent1" w:themeTint="BF"/>
        <w:left w:val="single" w:sz="8" w:space="0" w:color="84D3F5" w:themeColor="accent1" w:themeTint="BF"/>
        <w:bottom w:val="single" w:sz="8" w:space="0" w:color="84D3F5" w:themeColor="accent1" w:themeTint="BF"/>
        <w:right w:val="single" w:sz="8" w:space="0" w:color="84D3F5" w:themeColor="accent1" w:themeTint="BF"/>
        <w:insideH w:val="single" w:sz="8" w:space="0" w:color="84D3F5" w:themeColor="accent1" w:themeTint="BF"/>
      </w:tblBorders>
    </w:tblPr>
    <w:tblStylePr w:type="firstRow">
      <w:pPr>
        <w:spacing w:before="0" w:after="0" w:line="240" w:lineRule="auto"/>
      </w:pPr>
      <w:rPr>
        <w:b/>
        <w:bCs/>
        <w:color w:val="FFFFFF" w:themeColor="background1"/>
      </w:rPr>
      <w:tblPr/>
      <w:tcPr>
        <w:tcBorders>
          <w:top w:val="single" w:sz="8" w:space="0" w:color="84D3F5" w:themeColor="accent1" w:themeTint="BF"/>
          <w:left w:val="single" w:sz="8" w:space="0" w:color="84D3F5" w:themeColor="accent1" w:themeTint="BF"/>
          <w:bottom w:val="single" w:sz="8" w:space="0" w:color="84D3F5" w:themeColor="accent1" w:themeTint="BF"/>
          <w:right w:val="single" w:sz="8" w:space="0" w:color="84D3F5" w:themeColor="accent1" w:themeTint="BF"/>
          <w:insideH w:val="nil"/>
          <w:insideV w:val="nil"/>
        </w:tcBorders>
        <w:shd w:val="clear" w:color="auto" w:fill="5BC5F2" w:themeFill="accent1"/>
      </w:tcPr>
    </w:tblStylePr>
    <w:tblStylePr w:type="lastRow">
      <w:pPr>
        <w:spacing w:before="0" w:after="0" w:line="240" w:lineRule="auto"/>
      </w:pPr>
      <w:rPr>
        <w:b/>
        <w:bCs/>
      </w:rPr>
      <w:tblPr/>
      <w:tcPr>
        <w:tcBorders>
          <w:top w:val="double" w:sz="6" w:space="0" w:color="84D3F5" w:themeColor="accent1" w:themeTint="BF"/>
          <w:left w:val="single" w:sz="8" w:space="0" w:color="84D3F5" w:themeColor="accent1" w:themeTint="BF"/>
          <w:bottom w:val="single" w:sz="8" w:space="0" w:color="84D3F5" w:themeColor="accent1" w:themeTint="BF"/>
          <w:right w:val="single" w:sz="8" w:space="0" w:color="84D3F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tcBorders>
          <w:insideH w:val="nil"/>
          <w:insideV w:val="nil"/>
        </w:tcBorders>
      </w:tcPr>
    </w:tblStylePr>
  </w:style>
  <w:style w:type="character" w:customStyle="1" w:styleId="Heading5Char">
    <w:name w:val="Heading 5 Char"/>
    <w:basedOn w:val="DefaultParagraphFont"/>
    <w:link w:val="Heading5"/>
    <w:uiPriority w:val="1"/>
    <w:rsid w:val="00C459EF"/>
    <w:rPr>
      <w:rFonts w:ascii="Arial" w:eastAsiaTheme="majorEastAsia" w:hAnsi="Arial" w:cs="Times New Roman (Headings CS)"/>
      <w:b/>
      <w:color w:val="808180"/>
      <w:sz w:val="24"/>
    </w:rPr>
  </w:style>
  <w:style w:type="character" w:customStyle="1" w:styleId="Heading6Char">
    <w:name w:val="Heading 6 Char"/>
    <w:aliases w:val="Heading emphasis Char"/>
    <w:basedOn w:val="DefaultParagraphFont"/>
    <w:link w:val="Heading6"/>
    <w:uiPriority w:val="9"/>
    <w:rsid w:val="00D05B8D"/>
    <w:rPr>
      <w:rFonts w:asciiTheme="majorHAnsi" w:eastAsiaTheme="majorEastAsia" w:hAnsiTheme="majorHAnsi" w:cstheme="majorBidi"/>
      <w:b/>
      <w:color w:val="ED6B5E"/>
    </w:rPr>
  </w:style>
  <w:style w:type="character" w:customStyle="1" w:styleId="Heading7Char">
    <w:name w:val="Heading 7 Char"/>
    <w:basedOn w:val="DefaultParagraphFont"/>
    <w:link w:val="Heading7"/>
    <w:uiPriority w:val="9"/>
    <w:semiHidden/>
    <w:rsid w:val="00567362"/>
    <w:rPr>
      <w:rFonts w:asciiTheme="majorHAnsi" w:eastAsiaTheme="majorEastAsia" w:hAnsiTheme="majorHAnsi" w:cstheme="majorBidi"/>
      <w:iCs/>
      <w:color w:val="1E1248"/>
    </w:rPr>
  </w:style>
  <w:style w:type="paragraph" w:customStyle="1" w:styleId="CoverHeadline">
    <w:name w:val="Cover Headline"/>
    <w:basedOn w:val="Normal"/>
    <w:qFormat/>
    <w:rsid w:val="00606289"/>
    <w:pPr>
      <w:spacing w:after="440" w:line="216" w:lineRule="auto"/>
      <w:ind w:right="1557"/>
    </w:pPr>
    <w:rPr>
      <w:b/>
      <w:bCs/>
      <w:color w:val="5BC2E7"/>
      <w:sz w:val="96"/>
      <w:szCs w:val="96"/>
      <w:lang w:val="en-US"/>
    </w:rPr>
  </w:style>
  <w:style w:type="table" w:styleId="GridTable1Light-Accent2">
    <w:name w:val="Grid Table 1 Light Accent 2"/>
    <w:basedOn w:val="TableNormal"/>
    <w:uiPriority w:val="46"/>
    <w:rsid w:val="009206AE"/>
    <w:pPr>
      <w:spacing w:after="0" w:line="240" w:lineRule="auto"/>
    </w:pPr>
    <w:tblPr>
      <w:tblStyleRowBandSize w:val="1"/>
      <w:tblStyleColBandSize w:val="1"/>
      <w:tblBorders>
        <w:top w:val="single" w:sz="4" w:space="0" w:color="1E1248"/>
        <w:left w:val="single" w:sz="4" w:space="0" w:color="1E1248"/>
        <w:bottom w:val="single" w:sz="4" w:space="0" w:color="1E1248"/>
        <w:right w:val="single" w:sz="4" w:space="0" w:color="1E1248"/>
        <w:insideH w:val="single" w:sz="4" w:space="0" w:color="1E1248"/>
        <w:insideV w:val="single" w:sz="4" w:space="0" w:color="1E1248"/>
      </w:tblBorders>
    </w:tblPr>
    <w:tblStylePr w:type="firstRow">
      <w:rPr>
        <w:b/>
        <w:bCs/>
      </w:rPr>
      <w:tblPr/>
      <w:tcPr>
        <w:tcBorders>
          <w:bottom w:val="single" w:sz="12" w:space="0" w:color="5444C0" w:themeColor="accent2" w:themeTint="99"/>
        </w:tcBorders>
      </w:tcPr>
    </w:tblStylePr>
    <w:tblStylePr w:type="lastRow">
      <w:rPr>
        <w:b/>
        <w:bCs/>
      </w:rPr>
      <w:tblPr/>
      <w:tcPr>
        <w:tcBorders>
          <w:top w:val="double" w:sz="2" w:space="0" w:color="1E1248"/>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E5D45"/>
    <w:pPr>
      <w:spacing w:after="0" w:line="240" w:lineRule="auto"/>
    </w:pPr>
    <w:tblPr>
      <w:tblStyleRowBandSize w:val="1"/>
      <w:tblStyleColBandSize w:val="1"/>
      <w:tblBorders>
        <w:top w:val="single" w:sz="4" w:space="0" w:color="FEEECC" w:themeColor="accent4" w:themeTint="66"/>
        <w:left w:val="single" w:sz="4" w:space="0" w:color="FEEECC" w:themeColor="accent4" w:themeTint="66"/>
        <w:bottom w:val="single" w:sz="4" w:space="0" w:color="FEEECC" w:themeColor="accent4" w:themeTint="66"/>
        <w:right w:val="single" w:sz="4" w:space="0" w:color="FEEECC" w:themeColor="accent4" w:themeTint="66"/>
        <w:insideH w:val="single" w:sz="4" w:space="0" w:color="FEEECC" w:themeColor="accent4" w:themeTint="66"/>
        <w:insideV w:val="single" w:sz="4" w:space="0" w:color="FEEECC" w:themeColor="accent4" w:themeTint="66"/>
      </w:tblBorders>
    </w:tblPr>
    <w:tblStylePr w:type="firstRow">
      <w:rPr>
        <w:b/>
        <w:bCs/>
      </w:rPr>
      <w:tblPr/>
      <w:tcPr>
        <w:tcBorders>
          <w:bottom w:val="single" w:sz="12" w:space="0" w:color="FDE6B3" w:themeColor="accent4" w:themeTint="99"/>
        </w:tcBorders>
      </w:tcPr>
    </w:tblStylePr>
    <w:tblStylePr w:type="lastRow">
      <w:rPr>
        <w:b/>
        <w:bCs/>
      </w:rPr>
      <w:tblPr/>
      <w:tcPr>
        <w:tcBorders>
          <w:top w:val="double" w:sz="2" w:space="0" w:color="FDE6B3" w:themeColor="accent4"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E6403F"/>
    <w:pPr>
      <w:spacing w:after="0" w:line="240" w:lineRule="auto"/>
    </w:pPr>
    <w:tblPr>
      <w:tblStyleRowBandSize w:val="1"/>
      <w:tblStyleColBandSize w:val="1"/>
      <w:tblBorders>
        <w:top w:val="single" w:sz="2" w:space="0" w:color="5444C0" w:themeColor="accent2" w:themeTint="99"/>
        <w:bottom w:val="single" w:sz="2" w:space="0" w:color="5444C0" w:themeColor="accent2" w:themeTint="99"/>
        <w:insideH w:val="single" w:sz="2" w:space="0" w:color="5444C0" w:themeColor="accent2" w:themeTint="99"/>
        <w:insideV w:val="single" w:sz="2" w:space="0" w:color="5444C0" w:themeColor="accent2" w:themeTint="99"/>
      </w:tblBorders>
    </w:tblPr>
    <w:tblStylePr w:type="firstRow">
      <w:rPr>
        <w:b/>
        <w:bCs/>
      </w:rPr>
      <w:tblPr/>
      <w:tcPr>
        <w:tcBorders>
          <w:top w:val="nil"/>
          <w:bottom w:val="single" w:sz="12" w:space="0" w:color="5444C0" w:themeColor="accent2" w:themeTint="99"/>
          <w:insideH w:val="nil"/>
          <w:insideV w:val="nil"/>
        </w:tcBorders>
        <w:shd w:val="clear" w:color="auto" w:fill="FFFFFF" w:themeFill="background1"/>
      </w:tcPr>
    </w:tblStylePr>
    <w:tblStylePr w:type="lastRow">
      <w:rPr>
        <w:b/>
        <w:bCs/>
      </w:rPr>
      <w:tblPr/>
      <w:tcPr>
        <w:tcBorders>
          <w:top w:val="double" w:sz="2" w:space="0" w:color="5444C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C0EA" w:themeFill="accent2" w:themeFillTint="33"/>
      </w:tcPr>
    </w:tblStylePr>
    <w:tblStylePr w:type="band1Horz">
      <w:tblPr/>
      <w:tcPr>
        <w:shd w:val="clear" w:color="auto" w:fill="C6C0EA" w:themeFill="accent2" w:themeFillTint="33"/>
      </w:tcPr>
    </w:tblStylePr>
  </w:style>
  <w:style w:type="table" w:styleId="ListTable7Colorful-Accent6">
    <w:name w:val="List Table 7 Colorful Accent 6"/>
    <w:basedOn w:val="TableNormal"/>
    <w:uiPriority w:val="52"/>
    <w:rsid w:val="003A5568"/>
    <w:pPr>
      <w:spacing w:after="0" w:line="240" w:lineRule="auto"/>
    </w:pPr>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FFFFF"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
    <w:name w:val="List Table 6 Colorful"/>
    <w:basedOn w:val="TableNormal"/>
    <w:uiPriority w:val="51"/>
    <w:rsid w:val="00AC4F40"/>
    <w:pPr>
      <w:spacing w:after="0" w:line="240" w:lineRule="auto"/>
    </w:pPr>
    <w:rPr>
      <w:b/>
      <w:color w:val="000000" w:themeColor="text1"/>
    </w:rPr>
    <w:tblPr>
      <w:tblStyleRowBandSize w:val="1"/>
      <w:tblStyleColBandSize w:val="1"/>
      <w:tblBorders>
        <w:top w:val="single" w:sz="4" w:space="0" w:color="FFFFFF" w:themeColor="background2"/>
        <w:bottom w:val="single" w:sz="4" w:space="0" w:color="FFFFFF" w:themeColor="background2"/>
      </w:tblBorders>
    </w:tblPr>
    <w:tblStylePr w:type="firstRow">
      <w:rPr>
        <w:b/>
        <w:bCs/>
      </w:rPr>
      <w:tblPr/>
      <w:tcPr>
        <w:tcBorders>
          <w:top w:val="nil"/>
          <w:left w:val="nil"/>
          <w:bottom w:val="nil"/>
          <w:right w:val="nil"/>
          <w:insideH w:val="nil"/>
          <w:insideV w:val="nil"/>
          <w:tl2br w:val="nil"/>
          <w:tr2bl w:val="nil"/>
        </w:tcBorders>
        <w:shd w:val="clear" w:color="auto" w:fill="1E1248"/>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132B3B"/>
    <w:rPr>
      <w:b/>
      <w:i w:val="0"/>
      <w:iCs/>
    </w:rPr>
  </w:style>
  <w:style w:type="character" w:styleId="SubtleEmphasis">
    <w:name w:val="Subtle Emphasis"/>
    <w:basedOn w:val="DefaultParagraphFont"/>
    <w:uiPriority w:val="19"/>
    <w:qFormat/>
    <w:rsid w:val="00132B3B"/>
    <w:rPr>
      <w:b/>
      <w:i w:val="0"/>
      <w:iCs/>
      <w:color w:val="808180"/>
    </w:rPr>
  </w:style>
  <w:style w:type="paragraph" w:styleId="Subtitle">
    <w:name w:val="Subtitle"/>
    <w:basedOn w:val="Normal"/>
    <w:next w:val="Normal"/>
    <w:link w:val="SubtitleChar"/>
    <w:uiPriority w:val="11"/>
    <w:qFormat/>
    <w:rsid w:val="00132B3B"/>
    <w:pPr>
      <w:numPr>
        <w:ilvl w:val="1"/>
      </w:numPr>
      <w:spacing w:after="160"/>
    </w:pPr>
    <w:rPr>
      <w:rFonts w:asciiTheme="minorHAnsi" w:hAnsiTheme="minorHAnsi" w:cs="Times New Roman (Body CS)"/>
      <w:color w:val="5A5A5A" w:themeColor="text1" w:themeTint="A5"/>
    </w:rPr>
  </w:style>
  <w:style w:type="character" w:customStyle="1" w:styleId="SubtitleChar">
    <w:name w:val="Subtitle Char"/>
    <w:basedOn w:val="DefaultParagraphFont"/>
    <w:link w:val="Subtitle"/>
    <w:uiPriority w:val="11"/>
    <w:rsid w:val="00132B3B"/>
    <w:rPr>
      <w:rFonts w:eastAsiaTheme="minorEastAsia" w:cs="Times New Roman (Body CS)"/>
      <w:color w:val="5A5A5A" w:themeColor="text1" w:themeTint="A5"/>
    </w:rPr>
  </w:style>
  <w:style w:type="character" w:styleId="Strong">
    <w:name w:val="Strong"/>
    <w:basedOn w:val="DefaultParagraphFont"/>
    <w:uiPriority w:val="22"/>
    <w:qFormat/>
    <w:rsid w:val="00A96D53"/>
    <w:rPr>
      <w:b/>
      <w:bCs/>
    </w:rPr>
  </w:style>
  <w:style w:type="table" w:styleId="TableGridLight">
    <w:name w:val="Grid Table Light"/>
    <w:basedOn w:val="TableNormal"/>
    <w:uiPriority w:val="40"/>
    <w:rsid w:val="00F766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8Char">
    <w:name w:val="Heading 8 Char"/>
    <w:basedOn w:val="DefaultParagraphFont"/>
    <w:link w:val="Heading8"/>
    <w:uiPriority w:val="9"/>
    <w:semiHidden/>
    <w:rsid w:val="002F52DF"/>
    <w:rPr>
      <w:rFonts w:asciiTheme="majorHAnsi" w:eastAsiaTheme="majorEastAsia" w:hAnsiTheme="majorHAnsi" w:cstheme="majorBidi"/>
      <w:color w:val="272727" w:themeColor="text1" w:themeTint="D8"/>
      <w:sz w:val="21"/>
      <w:szCs w:val="21"/>
    </w:rPr>
  </w:style>
  <w:style w:type="paragraph" w:customStyle="1" w:styleId="ListParagraph1">
    <w:name w:val="List Paragraph1"/>
    <w:basedOn w:val="ListParagraph"/>
    <w:qFormat/>
    <w:rsid w:val="00590AB7"/>
    <w:pPr>
      <w:keepLines/>
      <w:widowControl w:val="0"/>
      <w:numPr>
        <w:numId w:val="9"/>
      </w:numPr>
      <w:tabs>
        <w:tab w:val="left" w:pos="2835"/>
        <w:tab w:val="left" w:pos="5670"/>
      </w:tabs>
      <w:autoSpaceDE w:val="0"/>
      <w:autoSpaceDN w:val="0"/>
      <w:adjustRightInd w:val="0"/>
      <w:spacing w:line="264" w:lineRule="auto"/>
      <w:ind w:hanging="284"/>
      <w:contextualSpacing w:val="0"/>
    </w:pPr>
  </w:style>
  <w:style w:type="character" w:customStyle="1" w:styleId="Style1">
    <w:name w:val="Style1"/>
    <w:basedOn w:val="DefaultParagraphFont"/>
    <w:uiPriority w:val="1"/>
    <w:rsid w:val="006B50EE"/>
    <w:rPr>
      <w:rFonts w:ascii="Arial Narrow" w:hAnsi="Arial Narrow"/>
      <w:color w:val="0078C1"/>
      <w:sz w:val="48"/>
    </w:rPr>
  </w:style>
  <w:style w:type="character" w:customStyle="1" w:styleId="Style2">
    <w:name w:val="Style2"/>
    <w:basedOn w:val="DefaultParagraphFont"/>
    <w:uiPriority w:val="1"/>
    <w:rsid w:val="006B50EE"/>
    <w:rPr>
      <w:rFonts w:ascii="Arial Narrow" w:hAnsi="Arial Narrow"/>
      <w:sz w:val="24"/>
    </w:rPr>
  </w:style>
  <w:style w:type="character" w:customStyle="1" w:styleId="ListParagraphChar">
    <w:name w:val="List Paragraph Char"/>
    <w:link w:val="ListParagraph"/>
    <w:uiPriority w:val="34"/>
    <w:locked/>
    <w:rsid w:val="006B50EE"/>
    <w:rPr>
      <w:rFonts w:ascii="Arial" w:hAnsi="Arial"/>
    </w:rPr>
  </w:style>
  <w:style w:type="character" w:styleId="PageNumber">
    <w:name w:val="page number"/>
    <w:basedOn w:val="DefaultParagraphFont"/>
    <w:uiPriority w:val="99"/>
    <w:semiHidden/>
    <w:unhideWhenUsed/>
    <w:rsid w:val="006B50EE"/>
  </w:style>
  <w:style w:type="paragraph" w:customStyle="1" w:styleId="TableParagraph">
    <w:name w:val="Table Paragraph"/>
    <w:basedOn w:val="Normal"/>
    <w:uiPriority w:val="1"/>
    <w:qFormat/>
    <w:rsid w:val="006B50EE"/>
    <w:pPr>
      <w:widowControl w:val="0"/>
      <w:autoSpaceDE w:val="0"/>
      <w:autoSpaceDN w:val="0"/>
      <w:spacing w:after="0" w:line="240" w:lineRule="auto"/>
    </w:pPr>
    <w:rPr>
      <w:rFonts w:ascii="Arial Narrow" w:eastAsia="Arial Narrow" w:hAnsi="Arial Narrow" w:cs="Arial Narrow"/>
      <w:lang w:bidi="en-AU"/>
    </w:rPr>
  </w:style>
  <w:style w:type="paragraph" w:customStyle="1" w:styleId="Default">
    <w:name w:val="Default"/>
    <w:rsid w:val="00456765"/>
    <w:pPr>
      <w:autoSpaceDE w:val="0"/>
      <w:autoSpaceDN w:val="0"/>
      <w:adjustRightInd w:val="0"/>
      <w:spacing w:after="0" w:line="240" w:lineRule="auto"/>
    </w:pPr>
    <w:rPr>
      <w:rFonts w:ascii="Arial Narrow" w:eastAsiaTheme="minorEastAsia" w:hAnsi="Arial Narrow" w:cs="Arial Narrow"/>
      <w:color w:val="000000"/>
      <w:sz w:val="24"/>
      <w:szCs w:val="24"/>
      <w:lang w:eastAsia="en-AU"/>
    </w:rPr>
  </w:style>
  <w:style w:type="paragraph" w:styleId="Revision">
    <w:name w:val="Revision"/>
    <w:hidden/>
    <w:uiPriority w:val="99"/>
    <w:semiHidden/>
    <w:rsid w:val="009D1B45"/>
    <w:pPr>
      <w:spacing w:after="0" w:line="240" w:lineRule="auto"/>
    </w:pPr>
    <w:rPr>
      <w:rFonts w:ascii="Arial" w:eastAsiaTheme="minorEastAsia" w:hAnsi="Arial"/>
      <w:lang w:eastAsia="en-AU"/>
    </w:rPr>
  </w:style>
  <w:style w:type="paragraph" w:styleId="BodyText3">
    <w:name w:val="Body Text 3"/>
    <w:basedOn w:val="Normal"/>
    <w:link w:val="BodyText3Char"/>
    <w:uiPriority w:val="99"/>
    <w:semiHidden/>
    <w:unhideWhenUsed/>
    <w:rsid w:val="0058027D"/>
    <w:pPr>
      <w:spacing w:after="120"/>
    </w:pPr>
    <w:rPr>
      <w:sz w:val="16"/>
      <w:szCs w:val="16"/>
    </w:rPr>
  </w:style>
  <w:style w:type="character" w:customStyle="1" w:styleId="BodyText3Char">
    <w:name w:val="Body Text 3 Char"/>
    <w:basedOn w:val="DefaultParagraphFont"/>
    <w:link w:val="BodyText3"/>
    <w:rsid w:val="0058027D"/>
    <w:rPr>
      <w:rFonts w:ascii="Arial" w:eastAsiaTheme="minorEastAsia" w:hAnsi="Arial"/>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5891">
      <w:bodyDiv w:val="1"/>
      <w:marLeft w:val="0"/>
      <w:marRight w:val="0"/>
      <w:marTop w:val="0"/>
      <w:marBottom w:val="0"/>
      <w:divBdr>
        <w:top w:val="none" w:sz="0" w:space="0" w:color="auto"/>
        <w:left w:val="none" w:sz="0" w:space="0" w:color="auto"/>
        <w:bottom w:val="none" w:sz="0" w:space="0" w:color="auto"/>
        <w:right w:val="none" w:sz="0" w:space="0" w:color="auto"/>
      </w:divBdr>
    </w:div>
    <w:div w:id="245845768">
      <w:bodyDiv w:val="1"/>
      <w:marLeft w:val="0"/>
      <w:marRight w:val="0"/>
      <w:marTop w:val="0"/>
      <w:marBottom w:val="0"/>
      <w:divBdr>
        <w:top w:val="none" w:sz="0" w:space="0" w:color="auto"/>
        <w:left w:val="none" w:sz="0" w:space="0" w:color="auto"/>
        <w:bottom w:val="none" w:sz="0" w:space="0" w:color="auto"/>
        <w:right w:val="none" w:sz="0" w:space="0" w:color="auto"/>
      </w:divBdr>
    </w:div>
    <w:div w:id="598029179">
      <w:bodyDiv w:val="1"/>
      <w:marLeft w:val="0"/>
      <w:marRight w:val="0"/>
      <w:marTop w:val="0"/>
      <w:marBottom w:val="0"/>
      <w:divBdr>
        <w:top w:val="none" w:sz="0" w:space="0" w:color="auto"/>
        <w:left w:val="none" w:sz="0" w:space="0" w:color="auto"/>
        <w:bottom w:val="none" w:sz="0" w:space="0" w:color="auto"/>
        <w:right w:val="none" w:sz="0" w:space="0" w:color="auto"/>
      </w:divBdr>
    </w:div>
    <w:div w:id="788360578">
      <w:bodyDiv w:val="1"/>
      <w:marLeft w:val="0"/>
      <w:marRight w:val="0"/>
      <w:marTop w:val="0"/>
      <w:marBottom w:val="0"/>
      <w:divBdr>
        <w:top w:val="none" w:sz="0" w:space="0" w:color="auto"/>
        <w:left w:val="none" w:sz="0" w:space="0" w:color="auto"/>
        <w:bottom w:val="none" w:sz="0" w:space="0" w:color="auto"/>
        <w:right w:val="none" w:sz="0" w:space="0" w:color="auto"/>
      </w:divBdr>
    </w:div>
    <w:div w:id="920795427">
      <w:bodyDiv w:val="1"/>
      <w:marLeft w:val="0"/>
      <w:marRight w:val="0"/>
      <w:marTop w:val="0"/>
      <w:marBottom w:val="0"/>
      <w:divBdr>
        <w:top w:val="none" w:sz="0" w:space="0" w:color="auto"/>
        <w:left w:val="none" w:sz="0" w:space="0" w:color="auto"/>
        <w:bottom w:val="none" w:sz="0" w:space="0" w:color="auto"/>
        <w:right w:val="none" w:sz="0" w:space="0" w:color="auto"/>
      </w:divBdr>
    </w:div>
    <w:div w:id="1019625746">
      <w:bodyDiv w:val="1"/>
      <w:marLeft w:val="0"/>
      <w:marRight w:val="0"/>
      <w:marTop w:val="0"/>
      <w:marBottom w:val="0"/>
      <w:divBdr>
        <w:top w:val="none" w:sz="0" w:space="0" w:color="auto"/>
        <w:left w:val="none" w:sz="0" w:space="0" w:color="auto"/>
        <w:bottom w:val="none" w:sz="0" w:space="0" w:color="auto"/>
        <w:right w:val="none" w:sz="0" w:space="0" w:color="auto"/>
      </w:divBdr>
      <w:divsChild>
        <w:div w:id="203761328">
          <w:marLeft w:val="547"/>
          <w:marRight w:val="0"/>
          <w:marTop w:val="0"/>
          <w:marBottom w:val="0"/>
          <w:divBdr>
            <w:top w:val="none" w:sz="0" w:space="0" w:color="auto"/>
            <w:left w:val="none" w:sz="0" w:space="0" w:color="auto"/>
            <w:bottom w:val="none" w:sz="0" w:space="0" w:color="auto"/>
            <w:right w:val="none" w:sz="0" w:space="0" w:color="auto"/>
          </w:divBdr>
        </w:div>
        <w:div w:id="657151414">
          <w:marLeft w:val="547"/>
          <w:marRight w:val="0"/>
          <w:marTop w:val="0"/>
          <w:marBottom w:val="0"/>
          <w:divBdr>
            <w:top w:val="none" w:sz="0" w:space="0" w:color="auto"/>
            <w:left w:val="none" w:sz="0" w:space="0" w:color="auto"/>
            <w:bottom w:val="none" w:sz="0" w:space="0" w:color="auto"/>
            <w:right w:val="none" w:sz="0" w:space="0" w:color="auto"/>
          </w:divBdr>
        </w:div>
      </w:divsChild>
    </w:div>
    <w:div w:id="1480923497">
      <w:bodyDiv w:val="1"/>
      <w:marLeft w:val="0"/>
      <w:marRight w:val="0"/>
      <w:marTop w:val="0"/>
      <w:marBottom w:val="0"/>
      <w:divBdr>
        <w:top w:val="none" w:sz="0" w:space="0" w:color="auto"/>
        <w:left w:val="none" w:sz="0" w:space="0" w:color="auto"/>
        <w:bottom w:val="none" w:sz="0" w:space="0" w:color="auto"/>
        <w:right w:val="none" w:sz="0" w:space="0" w:color="auto"/>
      </w:divBdr>
    </w:div>
    <w:div w:id="1747454469">
      <w:bodyDiv w:val="1"/>
      <w:marLeft w:val="0"/>
      <w:marRight w:val="0"/>
      <w:marTop w:val="0"/>
      <w:marBottom w:val="0"/>
      <w:divBdr>
        <w:top w:val="none" w:sz="0" w:space="0" w:color="auto"/>
        <w:left w:val="none" w:sz="0" w:space="0" w:color="auto"/>
        <w:bottom w:val="none" w:sz="0" w:space="0" w:color="auto"/>
        <w:right w:val="none" w:sz="0" w:space="0" w:color="auto"/>
      </w:divBdr>
    </w:div>
    <w:div w:id="213818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vu.edu.au/research"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yperlink" Target="https://www.vu.edu.au/about-vu/strategic-plan-2022-2028" TargetMode="External"/><Relationship Id="rId17" Type="http://schemas.openxmlformats.org/officeDocument/2006/relationships/footer" Target="footer2.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FC03219BAEC49669B6EC8105D266975"/>
        <w:category>
          <w:name w:val="General"/>
          <w:gallery w:val="placeholder"/>
        </w:category>
        <w:types>
          <w:type w:val="bbPlcHdr"/>
        </w:types>
        <w:behaviors>
          <w:behavior w:val="content"/>
        </w:behaviors>
        <w:guid w:val="{AB997CE6-493E-4529-8063-56E56A60524F}"/>
      </w:docPartPr>
      <w:docPartBody>
        <w:p w:rsidR="0014682B" w:rsidRDefault="006973CC" w:rsidP="006973CC">
          <w:pPr>
            <w:pStyle w:val="AFC03219BAEC49669B6EC8105D266975"/>
          </w:pPr>
          <w:r w:rsidRPr="006036BA">
            <w:rPr>
              <w:rStyle w:val="Style1"/>
              <w:rFonts w:cs="Arial"/>
              <w:bCs/>
              <w:color w:val="156082" w:themeColor="accent1"/>
              <w:sz w:val="44"/>
              <w:szCs w:val="44"/>
            </w:rPr>
            <w:t>Insert Position Title</w:t>
          </w:r>
        </w:p>
      </w:docPartBody>
    </w:docPart>
    <w:docPart>
      <w:docPartPr>
        <w:name w:val="EFEF9806FBE24BD58BD09676FB702352"/>
        <w:category>
          <w:name w:val="General"/>
          <w:gallery w:val="placeholder"/>
        </w:category>
        <w:types>
          <w:type w:val="bbPlcHdr"/>
        </w:types>
        <w:behaviors>
          <w:behavior w:val="content"/>
        </w:behaviors>
        <w:guid w:val="{BBDDCC8A-92A8-45DB-A932-F07568ABFE38}"/>
      </w:docPartPr>
      <w:docPartBody>
        <w:p w:rsidR="0014682B" w:rsidRDefault="006973CC" w:rsidP="006973CC">
          <w:pPr>
            <w:pStyle w:val="EFEF9806FBE24BD58BD09676FB702352"/>
          </w:pPr>
          <w:r w:rsidRPr="006036BA">
            <w:rPr>
              <w:rFonts w:eastAsia="Arial Narrow" w:cs="Arial"/>
              <w:color w:val="156082" w:themeColor="accent1"/>
              <w:lang w:val="en-US" w:bidi="en-AU"/>
            </w:rPr>
            <w:t>Insert Department</w:t>
          </w:r>
        </w:p>
      </w:docPartBody>
    </w:docPart>
    <w:docPart>
      <w:docPartPr>
        <w:name w:val="AD2F6E0F1B024F259729019036085099"/>
        <w:category>
          <w:name w:val="General"/>
          <w:gallery w:val="placeholder"/>
        </w:category>
        <w:types>
          <w:type w:val="bbPlcHdr"/>
        </w:types>
        <w:behaviors>
          <w:behavior w:val="content"/>
        </w:behaviors>
        <w:guid w:val="{46E8A3DA-7DE6-49A5-84A5-D0FF358EFC8B}"/>
      </w:docPartPr>
      <w:docPartBody>
        <w:p w:rsidR="0014682B" w:rsidRDefault="006973CC" w:rsidP="006973CC">
          <w:pPr>
            <w:pStyle w:val="AD2F6E0F1B024F259729019036085099"/>
          </w:pPr>
          <w:r w:rsidRPr="006036BA">
            <w:rPr>
              <w:rFonts w:cs="Arial"/>
              <w:color w:val="156082" w:themeColor="accent1"/>
            </w:rPr>
            <w:t>Insert the Position Title this position reports to</w:t>
          </w:r>
        </w:p>
      </w:docPartBody>
    </w:docPart>
    <w:docPart>
      <w:docPartPr>
        <w:name w:val="F3C3E10E7EDE428091A6CA63FA8656DB"/>
        <w:category>
          <w:name w:val="General"/>
          <w:gallery w:val="placeholder"/>
        </w:category>
        <w:types>
          <w:type w:val="bbPlcHdr"/>
        </w:types>
        <w:behaviors>
          <w:behavior w:val="content"/>
        </w:behaviors>
        <w:guid w:val="{6744752D-3E52-413A-8C64-0813E30A6067}"/>
      </w:docPartPr>
      <w:docPartBody>
        <w:p w:rsidR="00491204" w:rsidRDefault="004C3F64" w:rsidP="004C3F64">
          <w:pPr>
            <w:pStyle w:val="F3C3E10E7EDE428091A6CA63FA8656DB"/>
          </w:pPr>
          <w:r w:rsidRPr="004C48FD">
            <w:rPr>
              <w:color w:val="1DA593"/>
            </w:rPr>
            <w:t>Insert Unit</w:t>
          </w:r>
        </w:p>
      </w:docPartBody>
    </w:docPart>
    <w:docPart>
      <w:docPartPr>
        <w:name w:val="7BC6D671AA334F9BBAABBCAB940688A5"/>
        <w:category>
          <w:name w:val="General"/>
          <w:gallery w:val="placeholder"/>
        </w:category>
        <w:types>
          <w:type w:val="bbPlcHdr"/>
        </w:types>
        <w:behaviors>
          <w:behavior w:val="content"/>
        </w:behaviors>
        <w:guid w:val="{C735DE92-579B-4010-9A27-D1D08A3A5BCA}"/>
      </w:docPartPr>
      <w:docPartBody>
        <w:p w:rsidR="00491204" w:rsidRDefault="004C3F64" w:rsidP="004C3F64">
          <w:pPr>
            <w:pStyle w:val="7BC6D671AA334F9BBAABBCAB940688A5"/>
          </w:pPr>
          <w:r w:rsidRPr="004C48FD">
            <w:rPr>
              <w:bCs/>
              <w:color w:val="1DA593"/>
            </w:rPr>
            <w:t>Insert position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Times New Roman (Headings CS)">
    <w:altName w:val="Times New Roman"/>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BAE"/>
    <w:rsid w:val="00031718"/>
    <w:rsid w:val="00036CC9"/>
    <w:rsid w:val="000F5033"/>
    <w:rsid w:val="0014682B"/>
    <w:rsid w:val="0015629A"/>
    <w:rsid w:val="003216B5"/>
    <w:rsid w:val="00453F65"/>
    <w:rsid w:val="00491204"/>
    <w:rsid w:val="004C3F64"/>
    <w:rsid w:val="005C2BD6"/>
    <w:rsid w:val="00620607"/>
    <w:rsid w:val="00652AD3"/>
    <w:rsid w:val="00660850"/>
    <w:rsid w:val="006973CC"/>
    <w:rsid w:val="0076227D"/>
    <w:rsid w:val="007C21AA"/>
    <w:rsid w:val="009A7BAE"/>
    <w:rsid w:val="00C71B7E"/>
    <w:rsid w:val="00D01416"/>
    <w:rsid w:val="00D576B9"/>
    <w:rsid w:val="00D7456D"/>
    <w:rsid w:val="00DF4320"/>
  </w:rsids>
  <m:mathPr>
    <m:mathFont m:val="Cambria Math"/>
    <m:brkBin m:val="before"/>
    <m:brkBinSub m:val="--"/>
    <m:smallFrac m:val="0"/>
    <m:dispDef/>
    <m:lMargin m:val="0"/>
    <m:rMargin m:val="0"/>
    <m:defJc m:val="centerGroup"/>
    <m:wrapIndent m:val="1440"/>
    <m:intLim m:val="subSup"/>
    <m:naryLim m:val="undOvr"/>
  </m:mathPr>
  <w:themeFontLang w:val="en-AU" w:bidi="k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7BAE"/>
    <w:rPr>
      <w:color w:val="808080"/>
    </w:rPr>
  </w:style>
  <w:style w:type="character" w:customStyle="1" w:styleId="Style1">
    <w:name w:val="Style1"/>
    <w:basedOn w:val="DefaultParagraphFont"/>
    <w:uiPriority w:val="1"/>
    <w:rsid w:val="006973CC"/>
    <w:rPr>
      <w:rFonts w:ascii="Arial Narrow" w:hAnsi="Arial Narrow"/>
      <w:color w:val="0078C1"/>
      <w:sz w:val="48"/>
    </w:rPr>
  </w:style>
  <w:style w:type="paragraph" w:customStyle="1" w:styleId="AFC03219BAEC49669B6EC8105D266975">
    <w:name w:val="AFC03219BAEC49669B6EC8105D266975"/>
    <w:rsid w:val="006973CC"/>
  </w:style>
  <w:style w:type="paragraph" w:customStyle="1" w:styleId="EFEF9806FBE24BD58BD09676FB702352">
    <w:name w:val="EFEF9806FBE24BD58BD09676FB702352"/>
    <w:rsid w:val="006973CC"/>
  </w:style>
  <w:style w:type="paragraph" w:customStyle="1" w:styleId="AD2F6E0F1B024F259729019036085099">
    <w:name w:val="AD2F6E0F1B024F259729019036085099"/>
    <w:rsid w:val="006973CC"/>
  </w:style>
  <w:style w:type="paragraph" w:customStyle="1" w:styleId="F3C3E10E7EDE428091A6CA63FA8656DB">
    <w:name w:val="F3C3E10E7EDE428091A6CA63FA8656DB"/>
    <w:rsid w:val="004C3F64"/>
  </w:style>
  <w:style w:type="paragraph" w:customStyle="1" w:styleId="7BC6D671AA334F9BBAABBCAB940688A5">
    <w:name w:val="7BC6D671AA334F9BBAABBCAB940688A5"/>
    <w:rsid w:val="004C3F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Victoria University">
  <a:themeElements>
    <a:clrScheme name="Custom 1">
      <a:dk1>
        <a:sysClr val="windowText" lastClr="000000"/>
      </a:dk1>
      <a:lt1>
        <a:sysClr val="window" lastClr="FFFFFF"/>
      </a:lt1>
      <a:dk2>
        <a:srgbClr val="000000"/>
      </a:dk2>
      <a:lt2>
        <a:srgbClr val="FFFFFF"/>
      </a:lt2>
      <a:accent1>
        <a:srgbClr val="5BC5F2"/>
      </a:accent1>
      <a:accent2>
        <a:srgbClr val="1E1847"/>
      </a:accent2>
      <a:accent3>
        <a:srgbClr val="EC6558"/>
      </a:accent3>
      <a:accent4>
        <a:srgbClr val="FDD782"/>
      </a:accent4>
      <a:accent5>
        <a:srgbClr val="EDEDED"/>
      </a:accent5>
      <a:accent6>
        <a:srgbClr val="000000"/>
      </a:accent6>
      <a:hlink>
        <a:srgbClr val="0070C0"/>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E9B862AF-A322-4130-9E6F-D013EA9BC35F}" vid="{555E807B-912E-47BA-8D5E-FBBB96F0E7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2019-11-27T00:00:00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9335c55a-9ae0-47b6-8387-34593a2406a5">Active</Status>
    <External_x0020_Link_x0020_Status xmlns="9335c55a-9ae0-47b6-8387-34593a2406a5">N/A</External_x0020_Link_x0020_Status>
    <External_x0020_Link xmlns="9335c55a-9ae0-47b6-8387-34593a2406a5">
      <Url xsi:nil="true"/>
      <Description xsi:nil="true"/>
    </External_x0020_Link>
    <Position_x0020_Title xmlns="9335c55a-9ae0-47b6-8387-34593a2406a5">ELICOS Teacher</Position_x0020_Title>
    <ReqNumber xmlns="9335c55a-9ae0-47b6-8387-34593a2406a5">906087</ReqNumbe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8A09F76A92BCD43AF6BD0A8461CECB6" ma:contentTypeVersion="10" ma:contentTypeDescription="Create a new document." ma:contentTypeScope="" ma:versionID="908bfa24e296104cbd745aa0938cf4a7">
  <xsd:schema xmlns:xsd="http://www.w3.org/2001/XMLSchema" xmlns:xs="http://www.w3.org/2001/XMLSchema" xmlns:p="http://schemas.microsoft.com/office/2006/metadata/properties" xmlns:ns2="9335c55a-9ae0-47b6-8387-34593a2406a5" targetNamespace="http://schemas.microsoft.com/office/2006/metadata/properties" ma:root="true" ma:fieldsID="502316e16dfac69c1daf75c18caec2da" ns2:_="">
    <xsd:import namespace="9335c55a-9ae0-47b6-8387-34593a2406a5"/>
    <xsd:element name="properties">
      <xsd:complexType>
        <xsd:sequence>
          <xsd:element name="documentManagement">
            <xsd:complexType>
              <xsd:all>
                <xsd:element ref="ns2:External_x0020_Link" minOccurs="0"/>
                <xsd:element ref="ns2:External_x0020_Link_x0020_Status"/>
                <xsd:element ref="ns2:Position_x0020_Title" minOccurs="0"/>
                <xsd:element ref="ns2:Status" minOccurs="0"/>
                <xsd:element ref="ns2:ReqNumber" minOccurs="0"/>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5c55a-9ae0-47b6-8387-34593a2406a5" elementFormDefault="qualified">
    <xsd:import namespace="http://schemas.microsoft.com/office/2006/documentManagement/types"/>
    <xsd:import namespace="http://schemas.microsoft.com/office/infopath/2007/PartnerControls"/>
    <xsd:element name="External_x0020_Link" ma:index="4" nillable="true" ma:displayName="External Link" ma:description="External Link of PD" ma:format="Hyperlink" ma:internalName="External_x0020_Link">
      <xsd:complexType>
        <xsd:complexContent>
          <xsd:extension base="dms:URL">
            <xsd:sequence>
              <xsd:element name="Url" type="dms:ValidUrl" minOccurs="0" nillable="true"/>
              <xsd:element name="Description" type="xsd:string" nillable="true"/>
            </xsd:sequence>
          </xsd:extension>
        </xsd:complexContent>
      </xsd:complexType>
    </xsd:element>
    <xsd:element name="External_x0020_Link_x0020_Status" ma:index="5" ma:displayName="External Link Status" ma:default="N/A" ma:format="Dropdown" ma:internalName="External_x0020_Link_x0020_Status">
      <xsd:simpleType>
        <xsd:restriction base="dms:Choice">
          <xsd:enumeration value="N/A"/>
          <xsd:enumeration value="Pending"/>
          <xsd:enumeration value="Live"/>
        </xsd:restriction>
      </xsd:simpleType>
    </xsd:element>
    <xsd:element name="Position_x0020_Title" ma:index="6" nillable="true" ma:displayName="Position Title" ma:internalName="Position_x0020_Title">
      <xsd:simpleType>
        <xsd:restriction base="dms:Text">
          <xsd:maxLength value="255"/>
        </xsd:restriction>
      </xsd:simpleType>
    </xsd:element>
    <xsd:element name="Status" ma:index="7" nillable="true" ma:displayName="Status" ma:default="Active" ma:format="Dropdown" ma:internalName="Status">
      <xsd:simpleType>
        <xsd:restriction base="dms:Choice">
          <xsd:enumeration value="Active"/>
          <xsd:enumeration value="Archived"/>
        </xsd:restriction>
      </xsd:simpleType>
    </xsd:element>
    <xsd:element name="ReqNumber" ma:index="8" nillable="true" ma:displayName="Position ID" ma:format="Dropdown" ma:internalName="ReqNumber">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4ED58E-6B75-4F88-B784-2D92F8DB8726}">
  <ds:schemaRefs>
    <ds:schemaRef ds:uri="http://schemas.openxmlformats.org/officeDocument/2006/bibliography"/>
  </ds:schemaRefs>
</ds:datastoreItem>
</file>

<file path=customXml/itemProps3.xml><?xml version="1.0" encoding="utf-8"?>
<ds:datastoreItem xmlns:ds="http://schemas.openxmlformats.org/officeDocument/2006/customXml" ds:itemID="{95D27738-6E7F-487B-A80A-E342B7F4132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1F12437-E503-4443-B4F5-A2132AA1DF32}">
  <ds:schemaRefs>
    <ds:schemaRef ds:uri="http://schemas.microsoft.com/sharepoint/v3/contenttype/forms"/>
  </ds:schemaRefs>
</ds:datastoreItem>
</file>

<file path=customXml/itemProps5.xml><?xml version="1.0" encoding="utf-8"?>
<ds:datastoreItem xmlns:ds="http://schemas.openxmlformats.org/officeDocument/2006/customXml" ds:itemID="{F00B738A-6CE6-4938-B4B7-8D8B225207CF}"/>
</file>

<file path=docProps/app.xml><?xml version="1.0" encoding="utf-8"?>
<Properties xmlns="http://schemas.openxmlformats.org/officeDocument/2006/extended-properties" xmlns:vt="http://schemas.openxmlformats.org/officeDocument/2006/docPropsVTypes">
  <Template>Normal.dotm</Template>
  <TotalTime>8</TotalTime>
  <Pages>6</Pages>
  <Words>1620</Words>
  <Characters>9238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Report Title</vt:lpstr>
    </vt:vector>
  </TitlesOfParts>
  <Company>Victoria University</Company>
  <LinksUpToDate>false</LinksUpToDate>
  <CharactersWithSpaces>10837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subject>Report</dc:subject>
  <dc:creator>Peter Bartelt</dc:creator>
  <cp:keywords/>
  <dc:description/>
  <cp:lastModifiedBy>Mirnesa Crnojevic</cp:lastModifiedBy>
  <cp:revision>2</cp:revision>
  <cp:lastPrinted>2019-11-26T23:41:00Z</cp:lastPrinted>
  <dcterms:created xsi:type="dcterms:W3CDTF">2025-09-03T06:36:00Z</dcterms:created>
  <dcterms:modified xsi:type="dcterms:W3CDTF">2025-09-03T06:36:00Z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0x010100F8A09F76A92BCD43AF6BD0A8461CECB6</vt:lpwstr>
  </property>
  <property fmtid="{D5CDD505-2E9C-101B-9397-08002B2CF9AE}" pid="3" name="MSIP_Label_d7dc88d9-fa17-47eb-a208-3e66f59d50e5_Enabled">
    <vt:lpwstr>true</vt:lpwstr>
  </property>
  <property fmtid="{D5CDD505-2E9C-101B-9397-08002B2CF9AE}" pid="4" name="MSIP_Label_d7dc88d9-fa17-47eb-a208-3e66f59d50e5_SetDate">
    <vt:lpwstr>2020-07-17T06:05:45Z</vt:lpwstr>
  </property>
  <property fmtid="{D5CDD505-2E9C-101B-9397-08002B2CF9AE}" pid="5" name="MSIP_Label_d7dc88d9-fa17-47eb-a208-3e66f59d50e5_Method">
    <vt:lpwstr>Privileged</vt:lpwstr>
  </property>
  <property fmtid="{D5CDD505-2E9C-101B-9397-08002B2CF9AE}" pid="6" name="MSIP_Label_d7dc88d9-fa17-47eb-a208-3e66f59d50e5_Name">
    <vt:lpwstr>Internal</vt:lpwstr>
  </property>
  <property fmtid="{D5CDD505-2E9C-101B-9397-08002B2CF9AE}" pid="7" name="MSIP_Label_d7dc88d9-fa17-47eb-a208-3e66f59d50e5_SiteId">
    <vt:lpwstr>d51ba343-9258-4ea6-9907-426d8c84ec12</vt:lpwstr>
  </property>
  <property fmtid="{D5CDD505-2E9C-101B-9397-08002B2CF9AE}" pid="8" name="MSIP_Label_d7dc88d9-fa17-47eb-a208-3e66f59d50e5_ActionId">
    <vt:lpwstr>73ff7b76-3cf9-46a1-abaa-c1aa19a99664</vt:lpwstr>
  </property>
  <property fmtid="{D5CDD505-2E9C-101B-9397-08002B2CF9AE}" pid="9" name="MSIP_Label_d7dc88d9-fa17-47eb-a208-3e66f59d50e5_ContentBits">
    <vt:lpwstr>0</vt:lpwstr>
  </property>
  <property fmtid="{D5CDD505-2E9C-101B-9397-08002B2CF9AE}" pid="10" name="GrammarlyDocumentId">
    <vt:lpwstr>177a114b26ad25b75728539d2e19c80a1c2cba5f6de17fadd887376a54e94bae</vt:lpwstr>
  </property>
</Properties>
</file>